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3F2" w:rsidRDefault="00A023F2">
      <w:pPr>
        <w:jc w:val="left"/>
        <w:rPr>
          <w:rFonts w:ascii="ＭＳ ゴシック" w:eastAsia="ＭＳ ゴシック" w:hAnsi="ＭＳ ゴシック"/>
          <w:sz w:val="48"/>
        </w:rPr>
      </w:pPr>
    </w:p>
    <w:p w:rsidR="00A023F2" w:rsidRDefault="006676BE">
      <w:pPr>
        <w:jc w:val="center"/>
        <w:rPr>
          <w:rFonts w:ascii="ＭＳ ゴシック" w:eastAsia="ＭＳ ゴシック" w:hAnsi="ＭＳ ゴシック"/>
          <w:sz w:val="48"/>
        </w:rPr>
      </w:pPr>
      <w:r>
        <w:rPr>
          <w:rFonts w:ascii="ＭＳ ゴシック" w:eastAsia="ＭＳ ゴシック" w:hAnsi="ＭＳ ゴシック" w:hint="eastAsia"/>
          <w:sz w:val="48"/>
        </w:rPr>
        <w:t>「簡易な施工計画」作成の注意点</w:t>
      </w:r>
    </w:p>
    <w:p w:rsidR="00A023F2" w:rsidRDefault="00A023F2">
      <w:pPr>
        <w:jc w:val="left"/>
        <w:rPr>
          <w:sz w:val="28"/>
        </w:rPr>
      </w:pPr>
    </w:p>
    <w:p w:rsidR="00A023F2" w:rsidRDefault="006676BE">
      <w:pPr>
        <w:jc w:val="left"/>
        <w:rPr>
          <w:sz w:val="28"/>
        </w:rPr>
      </w:pPr>
      <w:r>
        <w:rPr>
          <w:rFonts w:hint="eastAsia"/>
          <w:sz w:val="28"/>
        </w:rPr>
        <w:t xml:space="preserve">　総務省が進める「新たな自治体情報セキュリティ対策の抜本的強化」により，徳島県電子入札システムでは，平成２９年７月１日より一太郎ファイルの取扱いができなくなりました。</w:t>
      </w:r>
    </w:p>
    <w:p w:rsidR="00A023F2" w:rsidRDefault="006676BE">
      <w:pPr>
        <w:ind w:firstLineChars="100" w:firstLine="280"/>
        <w:jc w:val="left"/>
        <w:rPr>
          <w:sz w:val="28"/>
        </w:rPr>
      </w:pPr>
      <w:r>
        <w:rPr>
          <w:rFonts w:hint="eastAsia"/>
          <w:sz w:val="28"/>
        </w:rPr>
        <w:t>このため，総合評価（簡易な施工計画）申請書（様式２）の標準様式をワードファイルに変更しています。</w:t>
      </w:r>
    </w:p>
    <w:p w:rsidR="00A023F2" w:rsidRDefault="006676BE">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rsidR="00A023F2" w:rsidRDefault="006676BE">
      <w:pPr>
        <w:jc w:val="left"/>
        <w:rPr>
          <w:sz w:val="28"/>
        </w:rPr>
      </w:pPr>
      <w:r>
        <w:rPr>
          <w:rFonts w:hint="eastAsia"/>
          <w:sz w:val="28"/>
        </w:rPr>
        <w:t xml:space="preserve">　なお，</w:t>
      </w:r>
      <w:r>
        <w:rPr>
          <w:rFonts w:hint="eastAsia"/>
          <w:color w:val="000000"/>
          <w:kern w:val="0"/>
          <w:sz w:val="28"/>
        </w:rPr>
        <w:t>簡易な施工計画をワードファイルで作成した場合も，</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rsidR="00A023F2" w:rsidRDefault="00A023F2">
      <w:pPr>
        <w:jc w:val="left"/>
        <w:rPr>
          <w:sz w:val="28"/>
        </w:rPr>
      </w:pPr>
    </w:p>
    <w:p w:rsidR="00A023F2" w:rsidRDefault="00A023F2">
      <w:pPr>
        <w:jc w:val="left"/>
        <w:rPr>
          <w:sz w:val="28"/>
          <w:u w:val="single"/>
        </w:rPr>
      </w:pPr>
    </w:p>
    <w:p w:rsidR="00A023F2" w:rsidRDefault="006676BE" w:rsidP="00A926F1">
      <w:pPr>
        <w:ind w:leftChars="135" w:left="283"/>
        <w:rPr>
          <w:u w:val="single"/>
        </w:rPr>
      </w:pPr>
      <w:r>
        <w:rPr>
          <w:u w:val="single"/>
        </w:rPr>
        <w:br w:type="page"/>
      </w:r>
      <w:r>
        <w:rPr>
          <w:rFonts w:hint="eastAsia"/>
          <w:u w:val="single"/>
        </w:rPr>
        <w:lastRenderedPageBreak/>
        <w:t xml:space="preserve">共同企業体名：　　　　　　　　　　　　　　　　　　　　　　　　　　　　　　　　　　　　　　</w:t>
      </w:r>
    </w:p>
    <w:p w:rsidR="00A023F2" w:rsidRDefault="006676BE">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rsidR="00A023F2" w:rsidRDefault="00A023F2">
      <w:pPr>
        <w:overflowPunct w:val="0"/>
        <w:spacing w:line="80" w:lineRule="exact"/>
        <w:textAlignment w:val="baseline"/>
        <w:rPr>
          <w:color w:val="0000FF"/>
          <w:kern w:val="0"/>
        </w:rPr>
      </w:pPr>
    </w:p>
    <w:p w:rsidR="00A023F2" w:rsidRDefault="006676BE">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rsidR="00A023F2" w:rsidRDefault="00A023F2">
      <w:pPr>
        <w:overflowPunct w:val="0"/>
        <w:spacing w:line="80" w:lineRule="exact"/>
        <w:textAlignment w:val="baseline"/>
        <w:rPr>
          <w:color w:val="000000"/>
          <w:kern w:val="0"/>
        </w:rPr>
      </w:pPr>
    </w:p>
    <w:p w:rsidR="00A023F2" w:rsidRDefault="006676BE">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color w:val="000000"/>
          <w:kern w:val="0"/>
          <w:sz w:val="22"/>
        </w:rPr>
        <w:t>街路工事</w:t>
      </w:r>
    </w:p>
    <w:p w:rsidR="00A023F2" w:rsidRDefault="00A023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A023F2">
        <w:trPr>
          <w:trHeight w:val="469"/>
        </w:trPr>
        <w:tc>
          <w:tcPr>
            <w:tcW w:w="2024" w:type="dxa"/>
            <w:vAlign w:val="center"/>
          </w:tcPr>
          <w:p w:rsidR="00A023F2" w:rsidRDefault="006676BE">
            <w:pPr>
              <w:overflowPunct w:val="0"/>
              <w:jc w:val="center"/>
              <w:textAlignment w:val="baseline"/>
              <w:rPr>
                <w:color w:val="000000"/>
                <w:kern w:val="0"/>
              </w:rPr>
            </w:pPr>
            <w:r>
              <w:rPr>
                <w:rFonts w:hint="eastAsia"/>
                <w:color w:val="000000"/>
                <w:kern w:val="0"/>
              </w:rPr>
              <w:t>評　価　項　目</w:t>
            </w:r>
          </w:p>
        </w:tc>
        <w:tc>
          <w:tcPr>
            <w:tcW w:w="7615" w:type="dxa"/>
            <w:vAlign w:val="center"/>
          </w:tcPr>
          <w:p w:rsidR="00A023F2" w:rsidRDefault="006676BE">
            <w:pPr>
              <w:overflowPunct w:val="0"/>
              <w:textAlignment w:val="baseline"/>
              <w:rPr>
                <w:color w:val="000000"/>
                <w:kern w:val="0"/>
              </w:rPr>
            </w:pPr>
            <w:r>
              <w:rPr>
                <w:rFonts w:hint="eastAsia"/>
                <w:color w:val="000000"/>
                <w:kern w:val="0"/>
              </w:rPr>
              <w:t>「品質管理・施工管理の確認方法，管理方法」の適切性</w:t>
            </w:r>
          </w:p>
        </w:tc>
      </w:tr>
    </w:tbl>
    <w:p w:rsidR="00A023F2" w:rsidRDefault="00A023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023F2">
        <w:trPr>
          <w:trHeight w:val="411"/>
        </w:trPr>
        <w:tc>
          <w:tcPr>
            <w:tcW w:w="9639" w:type="dxa"/>
            <w:vAlign w:val="center"/>
          </w:tcPr>
          <w:p w:rsidR="00A023F2" w:rsidRDefault="006676BE">
            <w:pPr>
              <w:overflowPunct w:val="0"/>
              <w:ind w:left="-21"/>
              <w:jc w:val="center"/>
              <w:textAlignment w:val="baseline"/>
              <w:rPr>
                <w:color w:val="000000"/>
                <w:kern w:val="0"/>
              </w:rPr>
            </w:pPr>
            <w:r>
              <w:rPr>
                <w:rFonts w:hint="eastAsia"/>
                <w:color w:val="000000"/>
                <w:kern w:val="0"/>
              </w:rPr>
              <w:t>具　体　的　な　施　工　計　画</w:t>
            </w:r>
          </w:p>
        </w:tc>
      </w:tr>
      <w:tr w:rsidR="00A023F2" w:rsidTr="008C1C6D">
        <w:trPr>
          <w:trHeight w:hRule="exact" w:val="11907"/>
        </w:trPr>
        <w:tc>
          <w:tcPr>
            <w:tcW w:w="9639" w:type="dxa"/>
          </w:tcPr>
          <w:p w:rsidR="00A023F2" w:rsidRDefault="00A023F2" w:rsidP="008C1C6D">
            <w:pPr>
              <w:overflowPunct w:val="0"/>
              <w:spacing w:line="214" w:lineRule="exact"/>
              <w:ind w:firstLineChars="100" w:firstLine="210"/>
              <w:textAlignment w:val="baseline"/>
              <w:rPr>
                <w:color w:val="000000"/>
                <w:kern w:val="0"/>
              </w:rPr>
            </w:pPr>
          </w:p>
          <w:p w:rsidR="00A023F2" w:rsidRDefault="006676BE" w:rsidP="008C1C6D">
            <w:pPr>
              <w:overflowPunct w:val="0"/>
              <w:spacing w:line="214" w:lineRule="exact"/>
              <w:ind w:firstLineChars="100" w:firstLine="210"/>
              <w:textAlignment w:val="baseline"/>
              <w:rPr>
                <w:color w:val="000000"/>
                <w:kern w:val="0"/>
              </w:rPr>
            </w:pPr>
            <w:r>
              <w:rPr>
                <w:rFonts w:hint="eastAsia"/>
                <w:color w:val="000000"/>
                <w:kern w:val="0"/>
              </w:rPr>
              <w:t>本工事は，橋長１７５ｍの４径間連続鋼開断面箱桁橋の製作，架設工事であり，トラッククレーンベント工法にて架設するものである。</w:t>
            </w:r>
          </w:p>
          <w:p w:rsidR="00A023F2" w:rsidRDefault="006676BE" w:rsidP="008C1C6D">
            <w:pPr>
              <w:overflowPunct w:val="0"/>
              <w:spacing w:line="214" w:lineRule="exact"/>
              <w:ind w:firstLineChars="100" w:firstLine="210"/>
              <w:textAlignment w:val="baseline"/>
              <w:rPr>
                <w:color w:val="000000"/>
                <w:kern w:val="0"/>
              </w:rPr>
            </w:pPr>
            <w:r>
              <w:rPr>
                <w:rFonts w:hint="eastAsia"/>
                <w:color w:val="000000"/>
                <w:kern w:val="0"/>
              </w:rPr>
              <w:t>鋼桁製作においては，</w:t>
            </w:r>
            <w:r>
              <w:rPr>
                <w:color w:val="000000"/>
                <w:kern w:val="0"/>
              </w:rPr>
              <w:t>土木構造物の耐久性の向上，長寿命化が求められている</w:t>
            </w:r>
            <w:r>
              <w:rPr>
                <w:rFonts w:hint="eastAsia"/>
                <w:color w:val="000000"/>
                <w:kern w:val="0"/>
              </w:rPr>
              <w:t>中</w:t>
            </w:r>
            <w:r>
              <w:rPr>
                <w:color w:val="000000"/>
                <w:kern w:val="0"/>
              </w:rPr>
              <w:t>，より長く本橋を健全な状態で維持</w:t>
            </w:r>
            <w:r>
              <w:rPr>
                <w:rFonts w:hint="eastAsia"/>
                <w:color w:val="000000"/>
                <w:kern w:val="0"/>
              </w:rPr>
              <w:t>出来るよう</w:t>
            </w:r>
            <w:r>
              <w:rPr>
                <w:color w:val="000000"/>
                <w:kern w:val="0"/>
              </w:rPr>
              <w:t>，品質・施工精度等を十分に確保しておく必要がある。</w:t>
            </w:r>
          </w:p>
          <w:p w:rsidR="00A023F2" w:rsidRDefault="006676BE" w:rsidP="008C1C6D">
            <w:pPr>
              <w:overflowPunct w:val="0"/>
              <w:spacing w:line="214" w:lineRule="exact"/>
              <w:ind w:firstLineChars="100" w:firstLine="210"/>
              <w:textAlignment w:val="baseline"/>
              <w:rPr>
                <w:color w:val="000000"/>
                <w:kern w:val="0"/>
              </w:rPr>
            </w:pPr>
            <w:r>
              <w:rPr>
                <w:rFonts w:hint="eastAsia"/>
                <w:color w:val="000000"/>
                <w:kern w:val="0"/>
              </w:rPr>
              <w:t>また，大型クレーンの使用や仮設ベントを設置するにあたり，</w:t>
            </w:r>
            <w:r>
              <w:rPr>
                <w:color w:val="000000"/>
                <w:kern w:val="0"/>
              </w:rPr>
              <w:t>クレーン及び</w:t>
            </w:r>
            <w:r>
              <w:rPr>
                <w:rFonts w:hint="eastAsia"/>
                <w:color w:val="000000"/>
                <w:kern w:val="0"/>
              </w:rPr>
              <w:t>仮設</w:t>
            </w:r>
            <w:r>
              <w:rPr>
                <w:color w:val="000000"/>
                <w:kern w:val="0"/>
              </w:rPr>
              <w:t>ベント設置位置の地耐力等</w:t>
            </w:r>
            <w:r>
              <w:rPr>
                <w:rFonts w:hint="eastAsia"/>
                <w:color w:val="000000"/>
                <w:kern w:val="0"/>
              </w:rPr>
              <w:t>を把握するなど，現場条件を考慮した架設工事等の実施が</w:t>
            </w:r>
            <w:r>
              <w:rPr>
                <w:color w:val="000000"/>
                <w:kern w:val="0"/>
              </w:rPr>
              <w:t>必要となる。</w:t>
            </w:r>
          </w:p>
          <w:p w:rsidR="00A023F2" w:rsidRDefault="006676BE" w:rsidP="008C1C6D">
            <w:pPr>
              <w:overflowPunct w:val="0"/>
              <w:spacing w:line="214" w:lineRule="exact"/>
              <w:textAlignment w:val="baseline"/>
              <w:rPr>
                <w:color w:val="000000"/>
                <w:kern w:val="0"/>
              </w:rPr>
            </w:pPr>
            <w:r>
              <w:rPr>
                <w:rFonts w:hint="eastAsia"/>
                <w:color w:val="000000"/>
                <w:kern w:val="0"/>
              </w:rPr>
              <w:t xml:space="preserve">　これらのことを踏まえ，次の全ての事項について，各工程の品質・施工精度向上に対し配慮すべき事項を具体的に記述すること。</w:t>
            </w:r>
          </w:p>
          <w:p w:rsidR="00A023F2" w:rsidRDefault="00A023F2" w:rsidP="008C1C6D">
            <w:pPr>
              <w:overflowPunct w:val="0"/>
              <w:spacing w:line="214" w:lineRule="exact"/>
              <w:textAlignment w:val="baseline"/>
              <w:rPr>
                <w:color w:val="000000"/>
                <w:kern w:val="0"/>
              </w:rPr>
            </w:pPr>
          </w:p>
          <w:p w:rsidR="00A023F2" w:rsidRDefault="006676BE" w:rsidP="008C1C6D">
            <w:pPr>
              <w:numPr>
                <w:ilvl w:val="0"/>
                <w:numId w:val="1"/>
              </w:numPr>
              <w:overflowPunct w:val="0"/>
              <w:spacing w:line="214" w:lineRule="exact"/>
              <w:textAlignment w:val="baseline"/>
              <w:rPr>
                <w:color w:val="000000"/>
                <w:kern w:val="0"/>
              </w:rPr>
            </w:pPr>
            <w:r>
              <w:rPr>
                <w:rFonts w:hint="eastAsia"/>
                <w:color w:val="000000"/>
                <w:kern w:val="0"/>
              </w:rPr>
              <w:t>鋼桁製作における耐久性向上のための施工・管理に関する具体的な方策</w:t>
            </w:r>
          </w:p>
          <w:p w:rsidR="00A023F2" w:rsidRDefault="00A023F2" w:rsidP="008C1C6D">
            <w:pPr>
              <w:overflowPunct w:val="0"/>
              <w:spacing w:line="214" w:lineRule="exact"/>
              <w:ind w:left="570"/>
              <w:textAlignment w:val="baseline"/>
              <w:rPr>
                <w:color w:val="000000"/>
                <w:kern w:val="0"/>
              </w:rPr>
            </w:pPr>
          </w:p>
          <w:p w:rsidR="00A023F2" w:rsidRDefault="00A023F2" w:rsidP="008C1C6D">
            <w:pPr>
              <w:overflowPunct w:val="0"/>
              <w:spacing w:line="214" w:lineRule="exact"/>
              <w:ind w:left="570"/>
              <w:textAlignment w:val="baseline"/>
              <w:rPr>
                <w:color w:val="000000"/>
                <w:kern w:val="0"/>
              </w:rPr>
            </w:pPr>
          </w:p>
          <w:p w:rsidR="00A023F2" w:rsidRDefault="006676BE" w:rsidP="008C1C6D">
            <w:pPr>
              <w:numPr>
                <w:ilvl w:val="0"/>
                <w:numId w:val="1"/>
              </w:numPr>
              <w:overflowPunct w:val="0"/>
              <w:spacing w:line="214" w:lineRule="exact"/>
              <w:textAlignment w:val="baseline"/>
              <w:rPr>
                <w:color w:val="000000"/>
                <w:kern w:val="0"/>
              </w:rPr>
            </w:pPr>
            <w:r>
              <w:rPr>
                <w:rFonts w:hint="eastAsia"/>
                <w:color w:val="000000"/>
                <w:kern w:val="0"/>
              </w:rPr>
              <w:t>鋼桁製作における精度向上のための施工・管理に関する具体的な方策</w:t>
            </w:r>
          </w:p>
          <w:p w:rsidR="00A023F2" w:rsidRDefault="006676BE" w:rsidP="008C1C6D">
            <w:pPr>
              <w:overflowPunct w:val="0"/>
              <w:spacing w:line="214" w:lineRule="exact"/>
              <w:textAlignment w:val="baseline"/>
              <w:rPr>
                <w:color w:val="000000"/>
                <w:kern w:val="0"/>
              </w:rPr>
            </w:pPr>
            <w:r>
              <w:rPr>
                <w:rFonts w:hint="eastAsia"/>
                <w:color w:val="000000"/>
                <w:kern w:val="0"/>
              </w:rPr>
              <w:t xml:space="preserve">　　　</w:t>
            </w:r>
          </w:p>
          <w:p w:rsidR="00A023F2" w:rsidRDefault="00A023F2" w:rsidP="008C1C6D">
            <w:pPr>
              <w:overflowPunct w:val="0"/>
              <w:spacing w:line="214" w:lineRule="exact"/>
              <w:ind w:left="570"/>
              <w:textAlignment w:val="baseline"/>
              <w:rPr>
                <w:color w:val="000000"/>
                <w:kern w:val="0"/>
              </w:rPr>
            </w:pPr>
          </w:p>
          <w:p w:rsidR="00A023F2" w:rsidRDefault="006676BE" w:rsidP="008C1C6D">
            <w:pPr>
              <w:numPr>
                <w:ilvl w:val="0"/>
                <w:numId w:val="1"/>
              </w:numPr>
              <w:overflowPunct w:val="0"/>
              <w:spacing w:line="214" w:lineRule="exact"/>
              <w:textAlignment w:val="baseline"/>
              <w:rPr>
                <w:color w:val="000000"/>
                <w:kern w:val="0"/>
              </w:rPr>
            </w:pPr>
            <w:r>
              <w:rPr>
                <w:rFonts w:hint="eastAsia"/>
                <w:color w:val="000000"/>
                <w:kern w:val="0"/>
              </w:rPr>
              <w:t>鋼桁架設における精度向上のための仮設ベント施工に関する具体的な方策</w:t>
            </w:r>
          </w:p>
          <w:p w:rsidR="00A023F2" w:rsidRDefault="00A023F2" w:rsidP="008C1C6D">
            <w:pPr>
              <w:overflowPunct w:val="0"/>
              <w:spacing w:line="214" w:lineRule="exact"/>
              <w:jc w:val="left"/>
              <w:textAlignment w:val="baseline"/>
              <w:rPr>
                <w:color w:val="000000"/>
                <w:kern w:val="0"/>
              </w:rPr>
            </w:pPr>
          </w:p>
          <w:p w:rsidR="00A023F2" w:rsidRDefault="00A023F2" w:rsidP="008C1C6D">
            <w:pPr>
              <w:overflowPunct w:val="0"/>
              <w:spacing w:line="214" w:lineRule="exact"/>
              <w:jc w:val="left"/>
              <w:textAlignment w:val="baseline"/>
              <w:rPr>
                <w:color w:val="000000"/>
                <w:kern w:val="0"/>
              </w:rPr>
            </w:pPr>
          </w:p>
          <w:p w:rsidR="00A023F2" w:rsidRDefault="00A023F2" w:rsidP="008C1C6D">
            <w:pPr>
              <w:overflowPunct w:val="0"/>
              <w:spacing w:line="214" w:lineRule="exact"/>
              <w:jc w:val="left"/>
              <w:textAlignment w:val="baseline"/>
              <w:rPr>
                <w:color w:val="000000"/>
                <w:kern w:val="0"/>
              </w:rPr>
            </w:pPr>
          </w:p>
          <w:p w:rsidR="00A023F2" w:rsidRDefault="00A023F2" w:rsidP="008C1C6D">
            <w:pPr>
              <w:overflowPunct w:val="0"/>
              <w:spacing w:line="214" w:lineRule="exact"/>
              <w:jc w:val="left"/>
              <w:textAlignment w:val="baseline"/>
              <w:rPr>
                <w:color w:val="FF0000"/>
                <w:kern w:val="0"/>
              </w:rPr>
            </w:pPr>
          </w:p>
          <w:p w:rsidR="00A023F2" w:rsidRDefault="00A023F2" w:rsidP="008C1C6D">
            <w:pPr>
              <w:overflowPunct w:val="0"/>
              <w:spacing w:line="214" w:lineRule="exact"/>
              <w:jc w:val="left"/>
              <w:textAlignment w:val="baseline"/>
              <w:rPr>
                <w:color w:val="FF0000"/>
                <w:kern w:val="0"/>
              </w:rPr>
            </w:pPr>
          </w:p>
          <w:p w:rsidR="00A023F2" w:rsidRDefault="00A023F2" w:rsidP="008C1C6D">
            <w:pPr>
              <w:overflowPunct w:val="0"/>
              <w:spacing w:line="214" w:lineRule="exact"/>
              <w:jc w:val="left"/>
              <w:textAlignment w:val="baseline"/>
              <w:rPr>
                <w:color w:val="FF0000"/>
                <w:kern w:val="0"/>
              </w:rPr>
            </w:pPr>
          </w:p>
          <w:p w:rsidR="00A023F2" w:rsidRDefault="00A023F2" w:rsidP="008C1C6D">
            <w:pPr>
              <w:overflowPunct w:val="0"/>
              <w:spacing w:line="214" w:lineRule="exact"/>
              <w:jc w:val="left"/>
              <w:textAlignment w:val="baseline"/>
              <w:rPr>
                <w:color w:val="FF0000"/>
                <w:kern w:val="0"/>
              </w:rPr>
            </w:pPr>
          </w:p>
          <w:p w:rsidR="00A023F2" w:rsidRDefault="00A023F2" w:rsidP="008C1C6D">
            <w:pPr>
              <w:overflowPunct w:val="0"/>
              <w:spacing w:line="214" w:lineRule="exact"/>
              <w:jc w:val="left"/>
              <w:textAlignment w:val="baseline"/>
              <w:rPr>
                <w:color w:val="FF0000"/>
                <w:kern w:val="0"/>
              </w:rPr>
            </w:pPr>
          </w:p>
          <w:p w:rsidR="00A023F2" w:rsidRDefault="00A023F2" w:rsidP="008C1C6D">
            <w:pPr>
              <w:overflowPunct w:val="0"/>
              <w:spacing w:line="214" w:lineRule="exact"/>
              <w:jc w:val="left"/>
              <w:textAlignment w:val="baseline"/>
              <w:rPr>
                <w:color w:val="FF0000"/>
                <w:kern w:val="0"/>
              </w:rPr>
            </w:pPr>
          </w:p>
          <w:p w:rsidR="00A023F2" w:rsidRDefault="00A023F2" w:rsidP="008C1C6D">
            <w:pPr>
              <w:overflowPunct w:val="0"/>
              <w:spacing w:line="214" w:lineRule="exact"/>
              <w:jc w:val="left"/>
              <w:textAlignment w:val="baseline"/>
              <w:rPr>
                <w:color w:val="FF0000"/>
                <w:kern w:val="0"/>
              </w:rPr>
            </w:pPr>
          </w:p>
          <w:p w:rsidR="00A023F2" w:rsidRDefault="00A023F2" w:rsidP="008C1C6D">
            <w:pPr>
              <w:overflowPunct w:val="0"/>
              <w:spacing w:line="214" w:lineRule="exact"/>
              <w:jc w:val="left"/>
              <w:textAlignment w:val="baseline"/>
              <w:rPr>
                <w:color w:val="FF0000"/>
                <w:kern w:val="0"/>
              </w:rPr>
            </w:pPr>
          </w:p>
          <w:p w:rsidR="00A023F2" w:rsidRDefault="00A023F2" w:rsidP="008C1C6D">
            <w:pPr>
              <w:overflowPunct w:val="0"/>
              <w:spacing w:line="214" w:lineRule="exact"/>
              <w:jc w:val="left"/>
              <w:textAlignment w:val="baseline"/>
              <w:rPr>
                <w:color w:val="FF0000"/>
                <w:kern w:val="0"/>
              </w:rPr>
            </w:pPr>
          </w:p>
          <w:p w:rsidR="00A023F2" w:rsidRDefault="00A023F2" w:rsidP="008C1C6D">
            <w:pPr>
              <w:overflowPunct w:val="0"/>
              <w:spacing w:line="214" w:lineRule="exact"/>
              <w:jc w:val="left"/>
              <w:textAlignment w:val="baseline"/>
              <w:rPr>
                <w:color w:val="FF0000"/>
                <w:kern w:val="0"/>
              </w:rPr>
            </w:pPr>
          </w:p>
          <w:p w:rsidR="00A023F2" w:rsidRDefault="00A023F2" w:rsidP="008C1C6D">
            <w:pPr>
              <w:overflowPunct w:val="0"/>
              <w:spacing w:line="214" w:lineRule="exact"/>
              <w:jc w:val="left"/>
              <w:textAlignment w:val="baseline"/>
              <w:rPr>
                <w:color w:val="FF0000"/>
                <w:kern w:val="0"/>
              </w:rPr>
            </w:pPr>
          </w:p>
          <w:p w:rsidR="00A023F2" w:rsidRDefault="00A023F2" w:rsidP="008C1C6D">
            <w:pPr>
              <w:overflowPunct w:val="0"/>
              <w:spacing w:line="214" w:lineRule="exact"/>
              <w:jc w:val="left"/>
              <w:textAlignment w:val="baseline"/>
              <w:rPr>
                <w:color w:val="FF0000"/>
                <w:kern w:val="0"/>
              </w:rPr>
            </w:pPr>
          </w:p>
          <w:p w:rsidR="00A023F2" w:rsidRDefault="00A023F2" w:rsidP="008C1C6D">
            <w:pPr>
              <w:overflowPunct w:val="0"/>
              <w:spacing w:line="214" w:lineRule="exact"/>
              <w:jc w:val="left"/>
              <w:textAlignment w:val="baseline"/>
              <w:rPr>
                <w:color w:val="FF0000"/>
                <w:kern w:val="0"/>
              </w:rPr>
            </w:pPr>
          </w:p>
          <w:p w:rsidR="00A023F2" w:rsidRDefault="00A023F2" w:rsidP="008C1C6D">
            <w:pPr>
              <w:overflowPunct w:val="0"/>
              <w:spacing w:line="214" w:lineRule="exact"/>
              <w:jc w:val="left"/>
              <w:textAlignment w:val="baseline"/>
              <w:rPr>
                <w:color w:val="FF0000"/>
                <w:kern w:val="0"/>
              </w:rPr>
            </w:pPr>
          </w:p>
          <w:p w:rsidR="00A023F2" w:rsidRDefault="00A023F2" w:rsidP="008C1C6D">
            <w:pPr>
              <w:overflowPunct w:val="0"/>
              <w:spacing w:line="214" w:lineRule="exact"/>
              <w:jc w:val="left"/>
              <w:textAlignment w:val="baseline"/>
              <w:rPr>
                <w:color w:val="000000"/>
                <w:kern w:val="0"/>
              </w:rPr>
            </w:pPr>
          </w:p>
          <w:p w:rsidR="00A023F2" w:rsidRDefault="00A023F2" w:rsidP="008C1C6D">
            <w:pPr>
              <w:overflowPunct w:val="0"/>
              <w:spacing w:line="214" w:lineRule="exact"/>
              <w:jc w:val="left"/>
              <w:textAlignment w:val="baseline"/>
              <w:rPr>
                <w:color w:val="000000"/>
                <w:kern w:val="0"/>
              </w:rPr>
            </w:pPr>
          </w:p>
          <w:p w:rsidR="00A023F2" w:rsidRDefault="00A023F2" w:rsidP="008C1C6D">
            <w:pPr>
              <w:overflowPunct w:val="0"/>
              <w:spacing w:line="214" w:lineRule="exact"/>
              <w:jc w:val="left"/>
              <w:textAlignment w:val="baseline"/>
              <w:rPr>
                <w:color w:val="000000"/>
                <w:kern w:val="0"/>
              </w:rPr>
            </w:pPr>
          </w:p>
          <w:p w:rsidR="00A023F2" w:rsidRDefault="00A023F2" w:rsidP="008C1C6D">
            <w:pPr>
              <w:overflowPunct w:val="0"/>
              <w:spacing w:line="214" w:lineRule="exact"/>
              <w:jc w:val="left"/>
              <w:textAlignment w:val="baseline"/>
              <w:rPr>
                <w:color w:val="000000"/>
                <w:kern w:val="0"/>
              </w:rPr>
            </w:pPr>
          </w:p>
          <w:p w:rsidR="00A023F2" w:rsidRDefault="00A023F2" w:rsidP="008C1C6D">
            <w:pPr>
              <w:overflowPunct w:val="0"/>
              <w:spacing w:line="214" w:lineRule="exact"/>
              <w:jc w:val="left"/>
              <w:textAlignment w:val="baseline"/>
              <w:rPr>
                <w:color w:val="000000"/>
                <w:kern w:val="0"/>
              </w:rPr>
            </w:pPr>
          </w:p>
          <w:p w:rsidR="00A023F2" w:rsidRDefault="00A023F2" w:rsidP="008C1C6D">
            <w:pPr>
              <w:overflowPunct w:val="0"/>
              <w:spacing w:line="214" w:lineRule="exact"/>
              <w:jc w:val="left"/>
              <w:textAlignment w:val="baseline"/>
              <w:rPr>
                <w:color w:val="000000"/>
                <w:kern w:val="0"/>
              </w:rPr>
            </w:pPr>
          </w:p>
          <w:p w:rsidR="00A023F2" w:rsidRDefault="00A023F2" w:rsidP="008C1C6D">
            <w:pPr>
              <w:overflowPunct w:val="0"/>
              <w:spacing w:line="214" w:lineRule="exact"/>
              <w:jc w:val="left"/>
              <w:textAlignment w:val="baseline"/>
              <w:rPr>
                <w:color w:val="000000"/>
                <w:kern w:val="0"/>
              </w:rPr>
            </w:pPr>
          </w:p>
          <w:p w:rsidR="00A023F2" w:rsidRDefault="00A023F2" w:rsidP="008C1C6D">
            <w:pPr>
              <w:overflowPunct w:val="0"/>
              <w:spacing w:line="214" w:lineRule="exact"/>
              <w:jc w:val="left"/>
              <w:textAlignment w:val="baseline"/>
              <w:rPr>
                <w:color w:val="000000"/>
                <w:kern w:val="0"/>
              </w:rPr>
            </w:pPr>
          </w:p>
          <w:p w:rsidR="00A023F2" w:rsidRDefault="00A023F2" w:rsidP="008C1C6D">
            <w:pPr>
              <w:overflowPunct w:val="0"/>
              <w:spacing w:line="214" w:lineRule="exact"/>
              <w:jc w:val="left"/>
              <w:textAlignment w:val="baseline"/>
              <w:rPr>
                <w:color w:val="000000"/>
                <w:kern w:val="0"/>
              </w:rPr>
            </w:pPr>
          </w:p>
          <w:p w:rsidR="00A023F2" w:rsidRDefault="00A023F2" w:rsidP="008C1C6D">
            <w:pPr>
              <w:overflowPunct w:val="0"/>
              <w:spacing w:line="214" w:lineRule="exact"/>
              <w:jc w:val="left"/>
              <w:textAlignment w:val="baseline"/>
              <w:rPr>
                <w:color w:val="000000"/>
                <w:kern w:val="0"/>
              </w:rPr>
            </w:pPr>
          </w:p>
          <w:p w:rsidR="00A023F2" w:rsidRDefault="00A023F2" w:rsidP="008C1C6D">
            <w:pPr>
              <w:overflowPunct w:val="0"/>
              <w:spacing w:line="214" w:lineRule="exact"/>
              <w:jc w:val="left"/>
              <w:textAlignment w:val="baseline"/>
              <w:rPr>
                <w:color w:val="000000"/>
                <w:kern w:val="0"/>
              </w:rPr>
            </w:pPr>
          </w:p>
          <w:p w:rsidR="00A023F2" w:rsidRDefault="00A023F2" w:rsidP="008C1C6D">
            <w:pPr>
              <w:overflowPunct w:val="0"/>
              <w:spacing w:line="214" w:lineRule="exact"/>
              <w:jc w:val="left"/>
              <w:textAlignment w:val="baseline"/>
              <w:rPr>
                <w:color w:val="000000"/>
                <w:kern w:val="0"/>
              </w:rPr>
            </w:pPr>
          </w:p>
          <w:p w:rsidR="00A023F2" w:rsidRDefault="00A023F2" w:rsidP="008C1C6D">
            <w:pPr>
              <w:overflowPunct w:val="0"/>
              <w:spacing w:line="214" w:lineRule="exact"/>
              <w:jc w:val="left"/>
              <w:textAlignment w:val="baseline"/>
              <w:rPr>
                <w:color w:val="000000"/>
                <w:kern w:val="0"/>
              </w:rPr>
            </w:pPr>
          </w:p>
          <w:p w:rsidR="00A023F2" w:rsidRDefault="00A023F2" w:rsidP="008C1C6D">
            <w:pPr>
              <w:overflowPunct w:val="0"/>
              <w:spacing w:line="214" w:lineRule="exact"/>
              <w:jc w:val="left"/>
              <w:textAlignment w:val="baseline"/>
              <w:rPr>
                <w:color w:val="000000"/>
                <w:kern w:val="0"/>
              </w:rPr>
            </w:pPr>
          </w:p>
          <w:p w:rsidR="00A023F2" w:rsidRDefault="00A023F2" w:rsidP="008C1C6D">
            <w:pPr>
              <w:overflowPunct w:val="0"/>
              <w:spacing w:line="214" w:lineRule="exact"/>
              <w:jc w:val="left"/>
              <w:textAlignment w:val="baseline"/>
              <w:rPr>
                <w:color w:val="000000"/>
                <w:kern w:val="0"/>
              </w:rPr>
            </w:pPr>
          </w:p>
          <w:p w:rsidR="00A023F2" w:rsidRDefault="00A023F2" w:rsidP="008C1C6D">
            <w:pPr>
              <w:overflowPunct w:val="0"/>
              <w:spacing w:line="214" w:lineRule="exact"/>
              <w:jc w:val="left"/>
              <w:textAlignment w:val="baseline"/>
              <w:rPr>
                <w:color w:val="000000"/>
                <w:kern w:val="0"/>
              </w:rPr>
            </w:pPr>
          </w:p>
          <w:p w:rsidR="00A023F2" w:rsidRDefault="00A023F2" w:rsidP="008C1C6D">
            <w:pPr>
              <w:overflowPunct w:val="0"/>
              <w:spacing w:line="214" w:lineRule="exact"/>
              <w:jc w:val="left"/>
              <w:textAlignment w:val="baseline"/>
              <w:rPr>
                <w:color w:val="000000"/>
                <w:kern w:val="0"/>
              </w:rPr>
            </w:pPr>
          </w:p>
          <w:p w:rsidR="008C1C6D" w:rsidRDefault="008C1C6D" w:rsidP="008C1C6D">
            <w:pPr>
              <w:overflowPunct w:val="0"/>
              <w:spacing w:line="214" w:lineRule="exact"/>
              <w:jc w:val="left"/>
              <w:textAlignment w:val="baseline"/>
              <w:rPr>
                <w:color w:val="000000"/>
                <w:kern w:val="0"/>
              </w:rPr>
            </w:pPr>
          </w:p>
          <w:p w:rsidR="008C1C6D" w:rsidRDefault="008C1C6D" w:rsidP="008C1C6D">
            <w:pPr>
              <w:overflowPunct w:val="0"/>
              <w:spacing w:line="214" w:lineRule="exact"/>
              <w:jc w:val="left"/>
              <w:textAlignment w:val="baseline"/>
              <w:rPr>
                <w:color w:val="000000"/>
                <w:kern w:val="0"/>
              </w:rPr>
            </w:pPr>
          </w:p>
          <w:p w:rsidR="008C1C6D" w:rsidRDefault="008C1C6D" w:rsidP="008C1C6D">
            <w:pPr>
              <w:overflowPunct w:val="0"/>
              <w:spacing w:line="214" w:lineRule="exact"/>
              <w:jc w:val="left"/>
              <w:textAlignment w:val="baseline"/>
              <w:rPr>
                <w:color w:val="000000"/>
                <w:kern w:val="0"/>
              </w:rPr>
            </w:pPr>
          </w:p>
          <w:p w:rsidR="008C1C6D" w:rsidRDefault="008C1C6D" w:rsidP="008C1C6D">
            <w:pPr>
              <w:overflowPunct w:val="0"/>
              <w:spacing w:line="214" w:lineRule="exact"/>
              <w:jc w:val="left"/>
              <w:textAlignment w:val="baseline"/>
              <w:rPr>
                <w:color w:val="000000"/>
                <w:kern w:val="0"/>
              </w:rPr>
            </w:pPr>
          </w:p>
        </w:tc>
      </w:tr>
    </w:tbl>
    <w:p w:rsidR="00A023F2" w:rsidRDefault="006676BE">
      <w:pPr>
        <w:wordWrap w:val="0"/>
        <w:ind w:leftChars="100" w:left="420" w:right="840" w:hangingChars="100" w:hanging="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rsidR="00A023F2" w:rsidRDefault="006676BE" w:rsidP="00A926F1">
      <w:pPr>
        <w:wordWrap w:val="0"/>
        <w:ind w:leftChars="135" w:left="283" w:right="-2"/>
        <w:rPr>
          <w:color w:val="000000"/>
          <w:kern w:val="0"/>
        </w:rPr>
      </w:pPr>
      <w:r>
        <w:rPr>
          <w:color w:val="000000"/>
          <w:kern w:val="0"/>
        </w:rPr>
        <w:br w:type="page"/>
      </w:r>
      <w:r>
        <w:rPr>
          <w:rFonts w:hint="eastAsia"/>
          <w:u w:val="single"/>
        </w:rPr>
        <w:lastRenderedPageBreak/>
        <w:t xml:space="preserve">共同企業体名：　　　　　　　　　　　　　　　　　　　　　　　　　　　　　　　　　　　　　　</w:t>
      </w:r>
    </w:p>
    <w:p w:rsidR="00A023F2" w:rsidRDefault="00A023F2">
      <w:pPr>
        <w:spacing w:line="80" w:lineRule="exact"/>
      </w:pPr>
    </w:p>
    <w:p w:rsidR="00A023F2" w:rsidRDefault="006676BE">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rsidR="00A023F2" w:rsidRDefault="00A023F2">
      <w:pPr>
        <w:overflowPunct w:val="0"/>
        <w:spacing w:line="80" w:lineRule="exact"/>
        <w:textAlignment w:val="baseline"/>
        <w:rPr>
          <w:color w:val="0000FF"/>
          <w:kern w:val="0"/>
        </w:rPr>
      </w:pPr>
    </w:p>
    <w:p w:rsidR="00A023F2" w:rsidRDefault="006676BE">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rsidR="00A023F2" w:rsidRDefault="00A023F2">
      <w:pPr>
        <w:overflowPunct w:val="0"/>
        <w:spacing w:line="80" w:lineRule="exact"/>
        <w:textAlignment w:val="baseline"/>
        <w:rPr>
          <w:color w:val="000000"/>
          <w:kern w:val="0"/>
        </w:rPr>
      </w:pPr>
    </w:p>
    <w:p w:rsidR="00A023F2" w:rsidRDefault="006676BE">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color w:val="000000"/>
          <w:kern w:val="0"/>
          <w:sz w:val="22"/>
        </w:rPr>
        <w:t>街路工事</w:t>
      </w:r>
    </w:p>
    <w:p w:rsidR="00A023F2" w:rsidRDefault="00A023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A023F2">
        <w:trPr>
          <w:trHeight w:val="469"/>
        </w:trPr>
        <w:tc>
          <w:tcPr>
            <w:tcW w:w="2024" w:type="dxa"/>
            <w:vAlign w:val="center"/>
          </w:tcPr>
          <w:p w:rsidR="00A023F2" w:rsidRDefault="006676BE">
            <w:pPr>
              <w:overflowPunct w:val="0"/>
              <w:jc w:val="center"/>
              <w:textAlignment w:val="baseline"/>
              <w:rPr>
                <w:color w:val="000000"/>
                <w:kern w:val="0"/>
              </w:rPr>
            </w:pPr>
            <w:r>
              <w:rPr>
                <w:rFonts w:hint="eastAsia"/>
                <w:color w:val="000000"/>
                <w:kern w:val="0"/>
              </w:rPr>
              <w:t>評　価　項　目</w:t>
            </w:r>
          </w:p>
        </w:tc>
        <w:tc>
          <w:tcPr>
            <w:tcW w:w="7615" w:type="dxa"/>
            <w:vAlign w:val="center"/>
          </w:tcPr>
          <w:p w:rsidR="00A023F2" w:rsidRDefault="006676BE">
            <w:pPr>
              <w:overflowPunct w:val="0"/>
              <w:textAlignment w:val="baseline"/>
              <w:rPr>
                <w:color w:val="000000"/>
                <w:kern w:val="0"/>
              </w:rPr>
            </w:pPr>
            <w:r>
              <w:rPr>
                <w:rFonts w:hint="eastAsia"/>
                <w:color w:val="000000"/>
                <w:kern w:val="0"/>
              </w:rPr>
              <w:t>「品質管理・施工管理の確認方法，管理方法」の適切性</w:t>
            </w:r>
          </w:p>
        </w:tc>
      </w:tr>
    </w:tbl>
    <w:p w:rsidR="00A023F2" w:rsidRDefault="00A023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023F2">
        <w:trPr>
          <w:trHeight w:val="411"/>
        </w:trPr>
        <w:tc>
          <w:tcPr>
            <w:tcW w:w="9639" w:type="dxa"/>
            <w:vAlign w:val="center"/>
          </w:tcPr>
          <w:p w:rsidR="00A023F2" w:rsidRDefault="006676BE">
            <w:pPr>
              <w:overflowPunct w:val="0"/>
              <w:ind w:left="-21"/>
              <w:jc w:val="center"/>
              <w:textAlignment w:val="baseline"/>
              <w:rPr>
                <w:color w:val="000000"/>
                <w:kern w:val="0"/>
              </w:rPr>
            </w:pPr>
            <w:r>
              <w:rPr>
                <w:rFonts w:hint="eastAsia"/>
                <w:color w:val="000000"/>
                <w:kern w:val="0"/>
              </w:rPr>
              <w:t>具　体　的　な　施　工　計　画</w:t>
            </w:r>
          </w:p>
        </w:tc>
      </w:tr>
      <w:tr w:rsidR="00A023F2" w:rsidTr="007F456C">
        <w:trPr>
          <w:trHeight w:hRule="exact" w:val="11907"/>
        </w:trPr>
        <w:tc>
          <w:tcPr>
            <w:tcW w:w="9639" w:type="dxa"/>
          </w:tcPr>
          <w:p w:rsidR="00A023F2" w:rsidRDefault="006676BE" w:rsidP="00030CB7">
            <w:pPr>
              <w:numPr>
                <w:ilvl w:val="0"/>
                <w:numId w:val="2"/>
              </w:numPr>
              <w:overflowPunct w:val="0"/>
              <w:spacing w:line="216" w:lineRule="exact"/>
              <w:textAlignment w:val="baseline"/>
              <w:rPr>
                <w:color w:val="000000"/>
                <w:kern w:val="0"/>
              </w:rPr>
            </w:pPr>
            <w:r>
              <w:rPr>
                <w:rFonts w:hint="eastAsia"/>
                <w:color w:val="000000"/>
                <w:kern w:val="0"/>
              </w:rPr>
              <w:t>鋼桁製作における耐久性向上のための施工・管理に関する具体的な方策</w:t>
            </w:r>
          </w:p>
          <w:p w:rsidR="00A023F2" w:rsidRDefault="00A023F2" w:rsidP="00030CB7">
            <w:pPr>
              <w:overflowPunct w:val="0"/>
              <w:spacing w:line="216" w:lineRule="exact"/>
              <w:ind w:left="-21"/>
              <w:jc w:val="left"/>
              <w:textAlignment w:val="baseline"/>
              <w:rPr>
                <w:kern w:val="0"/>
              </w:rPr>
            </w:pPr>
          </w:p>
          <w:p w:rsidR="00A023F2" w:rsidRDefault="00A023F2" w:rsidP="00030CB7">
            <w:pPr>
              <w:overflowPunct w:val="0"/>
              <w:spacing w:line="216" w:lineRule="exact"/>
              <w:ind w:left="-21"/>
              <w:jc w:val="left"/>
              <w:textAlignment w:val="baseline"/>
              <w:rPr>
                <w:kern w:val="0"/>
              </w:rPr>
            </w:pPr>
          </w:p>
          <w:p w:rsidR="00A023F2" w:rsidRDefault="00A023F2" w:rsidP="00030CB7">
            <w:pPr>
              <w:overflowPunct w:val="0"/>
              <w:spacing w:line="216" w:lineRule="exact"/>
              <w:ind w:left="-21"/>
              <w:jc w:val="left"/>
              <w:textAlignment w:val="baseline"/>
              <w:rPr>
                <w:kern w:val="0"/>
              </w:rPr>
            </w:pPr>
          </w:p>
          <w:p w:rsidR="00A023F2" w:rsidRDefault="00A023F2" w:rsidP="00030CB7">
            <w:pPr>
              <w:overflowPunct w:val="0"/>
              <w:spacing w:line="216" w:lineRule="exact"/>
              <w:ind w:left="-21"/>
              <w:jc w:val="left"/>
              <w:textAlignment w:val="baseline"/>
              <w:rPr>
                <w:kern w:val="0"/>
              </w:rPr>
            </w:pPr>
          </w:p>
          <w:p w:rsidR="00A023F2" w:rsidRDefault="00A023F2" w:rsidP="00030CB7">
            <w:pPr>
              <w:overflowPunct w:val="0"/>
              <w:spacing w:line="216" w:lineRule="exact"/>
              <w:ind w:left="-21"/>
              <w:jc w:val="left"/>
              <w:textAlignment w:val="baseline"/>
              <w:rPr>
                <w:kern w:val="0"/>
              </w:rPr>
            </w:pPr>
          </w:p>
          <w:p w:rsidR="00A023F2" w:rsidRDefault="00A023F2" w:rsidP="00030CB7">
            <w:pPr>
              <w:overflowPunct w:val="0"/>
              <w:spacing w:line="216" w:lineRule="exact"/>
              <w:ind w:left="-21"/>
              <w:jc w:val="left"/>
              <w:textAlignment w:val="baseline"/>
              <w:rPr>
                <w:kern w:val="0"/>
              </w:rPr>
            </w:pPr>
          </w:p>
          <w:p w:rsidR="00A023F2" w:rsidRDefault="00A023F2" w:rsidP="00030CB7">
            <w:pPr>
              <w:overflowPunct w:val="0"/>
              <w:spacing w:line="216" w:lineRule="exact"/>
              <w:ind w:left="-21"/>
              <w:jc w:val="left"/>
              <w:textAlignment w:val="baseline"/>
              <w:rPr>
                <w:kern w:val="0"/>
              </w:rPr>
            </w:pPr>
          </w:p>
          <w:p w:rsidR="00A023F2" w:rsidRDefault="00A023F2" w:rsidP="00030CB7">
            <w:pPr>
              <w:overflowPunct w:val="0"/>
              <w:spacing w:line="216" w:lineRule="exact"/>
              <w:ind w:left="-21"/>
              <w:jc w:val="left"/>
              <w:textAlignment w:val="baseline"/>
              <w:rPr>
                <w:kern w:val="0"/>
              </w:rPr>
            </w:pPr>
          </w:p>
          <w:p w:rsidR="00A023F2" w:rsidRDefault="00A023F2" w:rsidP="00030CB7">
            <w:pPr>
              <w:overflowPunct w:val="0"/>
              <w:spacing w:line="216" w:lineRule="exact"/>
              <w:ind w:left="-21"/>
              <w:jc w:val="left"/>
              <w:textAlignment w:val="baseline"/>
              <w:rPr>
                <w:kern w:val="0"/>
              </w:rPr>
            </w:pPr>
          </w:p>
          <w:p w:rsidR="00A023F2" w:rsidRDefault="00A023F2" w:rsidP="00030CB7">
            <w:pPr>
              <w:overflowPunct w:val="0"/>
              <w:spacing w:line="216" w:lineRule="exact"/>
              <w:ind w:left="-21"/>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ind w:left="-21"/>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6676BE" w:rsidP="00030CB7">
            <w:pPr>
              <w:numPr>
                <w:ilvl w:val="0"/>
                <w:numId w:val="2"/>
              </w:numPr>
              <w:overflowPunct w:val="0"/>
              <w:spacing w:line="216" w:lineRule="exact"/>
              <w:textAlignment w:val="baseline"/>
              <w:rPr>
                <w:color w:val="000000"/>
                <w:kern w:val="0"/>
              </w:rPr>
            </w:pPr>
            <w:r>
              <w:rPr>
                <w:rFonts w:hint="eastAsia"/>
                <w:color w:val="000000"/>
                <w:kern w:val="0"/>
              </w:rPr>
              <w:t>鋼桁製作における精度向上のための施工・管理に関する具体的な方策</w:t>
            </w:r>
          </w:p>
          <w:p w:rsidR="00A023F2" w:rsidRDefault="00A023F2" w:rsidP="00030CB7">
            <w:pPr>
              <w:overflowPunct w:val="0"/>
              <w:spacing w:line="216" w:lineRule="exact"/>
              <w:ind w:left="-21"/>
              <w:jc w:val="left"/>
              <w:textAlignment w:val="baseline"/>
              <w:rPr>
                <w:kern w:val="0"/>
              </w:rPr>
            </w:pPr>
          </w:p>
          <w:p w:rsidR="00A023F2" w:rsidRDefault="00A023F2" w:rsidP="00030CB7">
            <w:pPr>
              <w:overflowPunct w:val="0"/>
              <w:spacing w:line="216" w:lineRule="exact"/>
              <w:ind w:left="-21"/>
              <w:jc w:val="left"/>
              <w:textAlignment w:val="baseline"/>
              <w:rPr>
                <w:kern w:val="0"/>
              </w:rPr>
            </w:pPr>
          </w:p>
          <w:p w:rsidR="00A023F2" w:rsidRDefault="00A023F2" w:rsidP="00030CB7">
            <w:pPr>
              <w:overflowPunct w:val="0"/>
              <w:spacing w:line="216" w:lineRule="exact"/>
              <w:ind w:left="-21"/>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ind w:left="-21"/>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B02B41" w:rsidRDefault="00B02B41" w:rsidP="00030CB7">
            <w:pPr>
              <w:numPr>
                <w:ilvl w:val="0"/>
                <w:numId w:val="2"/>
              </w:numPr>
              <w:overflowPunct w:val="0"/>
              <w:spacing w:line="216" w:lineRule="exact"/>
              <w:textAlignment w:val="baseline"/>
              <w:rPr>
                <w:color w:val="000000"/>
                <w:kern w:val="0"/>
              </w:rPr>
            </w:pPr>
            <w:r>
              <w:rPr>
                <w:rFonts w:hint="eastAsia"/>
                <w:color w:val="000000"/>
                <w:kern w:val="0"/>
              </w:rPr>
              <w:t>鋼桁架設における精度向上のための仮設ベント施工に関する具体的な方策</w:t>
            </w:r>
          </w:p>
          <w:p w:rsidR="00A023F2" w:rsidRDefault="00A023F2" w:rsidP="00030CB7">
            <w:pPr>
              <w:overflowPunct w:val="0"/>
              <w:spacing w:line="216" w:lineRule="exact"/>
              <w:textAlignment w:val="baseline"/>
              <w:rPr>
                <w:color w:val="000000"/>
                <w:kern w:val="0"/>
              </w:rPr>
            </w:pPr>
          </w:p>
          <w:p w:rsidR="00A023F2" w:rsidRDefault="00A023F2" w:rsidP="00030CB7">
            <w:pPr>
              <w:overflowPunct w:val="0"/>
              <w:spacing w:line="216" w:lineRule="exact"/>
              <w:ind w:left="-21"/>
              <w:jc w:val="left"/>
              <w:textAlignment w:val="baseline"/>
              <w:rPr>
                <w:kern w:val="0"/>
              </w:rPr>
            </w:pPr>
          </w:p>
          <w:p w:rsidR="00A023F2" w:rsidRDefault="00A023F2" w:rsidP="00030CB7">
            <w:pPr>
              <w:overflowPunct w:val="0"/>
              <w:spacing w:line="216" w:lineRule="exact"/>
              <w:ind w:left="-21"/>
              <w:jc w:val="left"/>
              <w:textAlignment w:val="baseline"/>
              <w:rPr>
                <w:kern w:val="0"/>
              </w:rPr>
            </w:pPr>
          </w:p>
          <w:p w:rsidR="00A023F2" w:rsidRDefault="00A023F2" w:rsidP="00030CB7">
            <w:pPr>
              <w:overflowPunct w:val="0"/>
              <w:spacing w:line="216" w:lineRule="exact"/>
              <w:ind w:left="-21"/>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ind w:left="-21"/>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kern w:val="0"/>
              </w:rPr>
            </w:pPr>
          </w:p>
          <w:p w:rsidR="00A023F2" w:rsidRDefault="00A023F2" w:rsidP="00030CB7">
            <w:pPr>
              <w:overflowPunct w:val="0"/>
              <w:spacing w:line="216" w:lineRule="exact"/>
              <w:jc w:val="left"/>
              <w:textAlignment w:val="baseline"/>
              <w:rPr>
                <w:color w:val="000000"/>
                <w:kern w:val="0"/>
              </w:rPr>
            </w:pPr>
          </w:p>
          <w:p w:rsidR="00A023F2" w:rsidRDefault="00A023F2" w:rsidP="00030CB7">
            <w:pPr>
              <w:overflowPunct w:val="0"/>
              <w:spacing w:line="216" w:lineRule="exact"/>
              <w:jc w:val="left"/>
              <w:textAlignment w:val="baseline"/>
              <w:rPr>
                <w:color w:val="000000"/>
                <w:kern w:val="0"/>
              </w:rPr>
            </w:pPr>
          </w:p>
          <w:p w:rsidR="00B02B41" w:rsidRDefault="00B02B41" w:rsidP="00030CB7">
            <w:pPr>
              <w:overflowPunct w:val="0"/>
              <w:spacing w:line="216" w:lineRule="exact"/>
              <w:jc w:val="left"/>
              <w:textAlignment w:val="baseline"/>
              <w:rPr>
                <w:color w:val="000000"/>
                <w:kern w:val="0"/>
              </w:rPr>
            </w:pPr>
            <w:bookmarkStart w:id="0" w:name="_GoBack"/>
            <w:bookmarkEnd w:id="0"/>
          </w:p>
        </w:tc>
      </w:tr>
    </w:tbl>
    <w:p w:rsidR="00A023F2" w:rsidRDefault="006676BE">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rsidR="00A926F1" w:rsidRPr="00C377C9" w:rsidRDefault="00C377C9">
      <w:pPr>
        <w:rPr>
          <w:sz w:val="18"/>
        </w:rPr>
      </w:pPr>
      <w:r w:rsidRPr="00C377C9">
        <w:rPr>
          <w:sz w:val="18"/>
        </w:rPr>
        <w:t xml:space="preserve">　</w:t>
      </w:r>
    </w:p>
    <w:p w:rsidR="00A023F2" w:rsidRDefault="006676BE" w:rsidP="00A926F1">
      <w:pPr>
        <w:ind w:leftChars="135" w:left="283"/>
        <w:rPr>
          <w:u w:val="single"/>
        </w:rPr>
      </w:pPr>
      <w:r>
        <w:rPr>
          <w:rFonts w:hint="eastAsia"/>
          <w:u w:val="single"/>
        </w:rPr>
        <w:lastRenderedPageBreak/>
        <w:t xml:space="preserve">共同企業体名：　　　　　　　　　　　　　　　　　　　　　　　　　　　　　　　　　　　　　　</w:t>
      </w:r>
    </w:p>
    <w:p w:rsidR="00A023F2" w:rsidRDefault="00A023F2">
      <w:pPr>
        <w:spacing w:line="80" w:lineRule="exact"/>
      </w:pPr>
    </w:p>
    <w:p w:rsidR="00A023F2" w:rsidRDefault="006676BE">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rsidR="00A023F2" w:rsidRPr="00C377C9" w:rsidRDefault="00A023F2">
      <w:pPr>
        <w:overflowPunct w:val="0"/>
        <w:spacing w:line="80" w:lineRule="exact"/>
        <w:textAlignment w:val="baseline"/>
        <w:rPr>
          <w:color w:val="0000FF"/>
          <w:kern w:val="0"/>
          <w:sz w:val="16"/>
        </w:rPr>
      </w:pPr>
    </w:p>
    <w:p w:rsidR="00A023F2" w:rsidRDefault="006676BE">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rsidR="00A023F2" w:rsidRDefault="00A023F2">
      <w:pPr>
        <w:overflowPunct w:val="0"/>
        <w:spacing w:line="80" w:lineRule="exact"/>
        <w:textAlignment w:val="baseline"/>
        <w:rPr>
          <w:color w:val="000000"/>
          <w:kern w:val="0"/>
        </w:rPr>
      </w:pPr>
    </w:p>
    <w:p w:rsidR="00A023F2" w:rsidRDefault="006676BE">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color w:val="000000"/>
          <w:kern w:val="0"/>
          <w:sz w:val="22"/>
        </w:rPr>
        <w:t>街路工事</w:t>
      </w:r>
    </w:p>
    <w:p w:rsidR="00A023F2" w:rsidRDefault="00A023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A023F2">
        <w:trPr>
          <w:trHeight w:val="469"/>
        </w:trPr>
        <w:tc>
          <w:tcPr>
            <w:tcW w:w="2024" w:type="dxa"/>
            <w:vAlign w:val="center"/>
          </w:tcPr>
          <w:p w:rsidR="00A023F2" w:rsidRDefault="006676BE">
            <w:pPr>
              <w:overflowPunct w:val="0"/>
              <w:jc w:val="center"/>
              <w:textAlignment w:val="baseline"/>
              <w:rPr>
                <w:color w:val="000000"/>
                <w:kern w:val="0"/>
              </w:rPr>
            </w:pPr>
            <w:r>
              <w:rPr>
                <w:rFonts w:hint="eastAsia"/>
                <w:color w:val="000000"/>
                <w:kern w:val="0"/>
              </w:rPr>
              <w:t>評　価　項　目</w:t>
            </w:r>
          </w:p>
        </w:tc>
        <w:tc>
          <w:tcPr>
            <w:tcW w:w="7615" w:type="dxa"/>
            <w:vAlign w:val="center"/>
          </w:tcPr>
          <w:p w:rsidR="00A023F2" w:rsidRDefault="006676BE">
            <w:pPr>
              <w:overflowPunct w:val="0"/>
              <w:textAlignment w:val="baseline"/>
              <w:rPr>
                <w:color w:val="000000"/>
                <w:kern w:val="0"/>
              </w:rPr>
            </w:pPr>
            <w:r>
              <w:rPr>
                <w:rFonts w:hint="eastAsia"/>
                <w:color w:val="000000"/>
                <w:kern w:val="0"/>
              </w:rPr>
              <w:t>「施工上配慮すべき事項」の適切性</w:t>
            </w:r>
          </w:p>
        </w:tc>
      </w:tr>
    </w:tbl>
    <w:p w:rsidR="00A023F2" w:rsidRDefault="00A023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023F2">
        <w:trPr>
          <w:trHeight w:val="411"/>
        </w:trPr>
        <w:tc>
          <w:tcPr>
            <w:tcW w:w="9639" w:type="dxa"/>
            <w:vAlign w:val="center"/>
          </w:tcPr>
          <w:p w:rsidR="00A023F2" w:rsidRDefault="006676BE">
            <w:pPr>
              <w:overflowPunct w:val="0"/>
              <w:ind w:left="-21"/>
              <w:jc w:val="center"/>
              <w:textAlignment w:val="baseline"/>
              <w:rPr>
                <w:color w:val="000000"/>
                <w:kern w:val="0"/>
              </w:rPr>
            </w:pPr>
            <w:r>
              <w:rPr>
                <w:rFonts w:hint="eastAsia"/>
                <w:color w:val="000000"/>
                <w:kern w:val="0"/>
              </w:rPr>
              <w:t>具　体　的　な　施　工　計　画</w:t>
            </w:r>
          </w:p>
        </w:tc>
      </w:tr>
      <w:tr w:rsidR="00A023F2" w:rsidTr="008C1C6D">
        <w:trPr>
          <w:trHeight w:hRule="exact" w:val="11907"/>
        </w:trPr>
        <w:tc>
          <w:tcPr>
            <w:tcW w:w="9639" w:type="dxa"/>
          </w:tcPr>
          <w:p w:rsidR="00A023F2" w:rsidRDefault="00A023F2" w:rsidP="008C1C6D">
            <w:pPr>
              <w:spacing w:line="212" w:lineRule="exact"/>
              <w:ind w:firstLineChars="100" w:firstLine="210"/>
              <w:rPr>
                <w:rFonts w:ascii="Times New Roman" w:eastAsia="Times New Roman" w:hAnsi="Times New Roman"/>
              </w:rPr>
            </w:pPr>
          </w:p>
          <w:p w:rsidR="00A023F2" w:rsidRDefault="006676BE" w:rsidP="008C1C6D">
            <w:pPr>
              <w:spacing w:line="212" w:lineRule="exact"/>
              <w:ind w:firstLineChars="100" w:firstLine="210"/>
              <w:rPr>
                <w:rFonts w:ascii="Times New Roman" w:eastAsia="Times New Roman" w:hAnsi="Times New Roman"/>
              </w:rPr>
            </w:pPr>
            <w:r>
              <w:rPr>
                <w:rFonts w:hint="eastAsia"/>
                <w:color w:val="000000"/>
              </w:rPr>
              <w:t>この工事の区域は，両側が２車線の現道に隣接し，周辺には店舗や集合住宅，学校もあることから，施工に際しては，店舗利用者や周辺住民の生活環境への配慮が求められる。</w:t>
            </w:r>
          </w:p>
          <w:p w:rsidR="00A023F2" w:rsidRDefault="006676BE" w:rsidP="008C1C6D">
            <w:pPr>
              <w:overflowPunct w:val="0"/>
              <w:spacing w:line="212" w:lineRule="exact"/>
              <w:ind w:firstLineChars="100" w:firstLine="210"/>
              <w:textAlignment w:val="baseline"/>
              <w:rPr>
                <w:rFonts w:ascii="Times New Roman" w:eastAsia="Times New Roman" w:hAnsi="Times New Roman"/>
              </w:rPr>
            </w:pPr>
            <w:r>
              <w:rPr>
                <w:rFonts w:hint="eastAsia"/>
                <w:color w:val="000000"/>
              </w:rPr>
              <w:t>また，工事においては，</w:t>
            </w:r>
            <w:r>
              <w:rPr>
                <w:rFonts w:hint="eastAsia"/>
                <w:color w:val="000000"/>
                <w:kern w:val="0"/>
              </w:rPr>
              <w:t xml:space="preserve">桁や床板の一部が現道上に張り出しての施工となることや，現道が大型クレーンの回転範囲に入ることから，設計図書の作成にあたっては安全性を考慮し交通規制の実施を想定している。　　　</w:t>
            </w:r>
          </w:p>
          <w:p w:rsidR="00A023F2" w:rsidRDefault="006676BE" w:rsidP="008C1C6D">
            <w:pPr>
              <w:overflowPunct w:val="0"/>
              <w:spacing w:line="212" w:lineRule="exact"/>
              <w:ind w:firstLineChars="100" w:firstLine="210"/>
              <w:textAlignment w:val="baseline"/>
              <w:rPr>
                <w:rFonts w:ascii="Times New Roman" w:eastAsia="Times New Roman" w:hAnsi="Times New Roman"/>
              </w:rPr>
            </w:pPr>
            <w:r>
              <w:rPr>
                <w:rFonts w:hint="eastAsia"/>
                <w:color w:val="000000"/>
                <w:kern w:val="0"/>
              </w:rPr>
              <w:t>しかしながら当路線は１日当たり約３万台の交通量を有するため，交通規制の実施により混雑が予想され，特に朝夕の通勤ラッシュ時には深刻な交通渋滞が懸念されることから，施工に際しては，工事の安全性を確保しつつ，周辺交通への影響を最小限に抑えることが求められる。</w:t>
            </w:r>
          </w:p>
          <w:p w:rsidR="00A023F2" w:rsidRDefault="006676BE" w:rsidP="008C1C6D">
            <w:pPr>
              <w:overflowPunct w:val="0"/>
              <w:spacing w:line="212" w:lineRule="exact"/>
              <w:textAlignment w:val="baseline"/>
              <w:rPr>
                <w:color w:val="000000"/>
                <w:kern w:val="0"/>
              </w:rPr>
            </w:pPr>
            <w:r>
              <w:rPr>
                <w:rFonts w:hint="eastAsia"/>
                <w:color w:val="000000"/>
              </w:rPr>
              <w:t xml:space="preserve">　</w:t>
            </w:r>
            <w:r>
              <w:rPr>
                <w:rFonts w:hint="eastAsia"/>
                <w:color w:val="000000"/>
                <w:kern w:val="0"/>
              </w:rPr>
              <w:t>その他，この工事の施工においては，県民の建設産業への関心を深めるための取組（例：実際の施工現場を活用した作業体験等）を実施することとしており，そのためには，取組の提案や提案を実施する際の関係機関との事前調整，安全確保等が求められる。</w:t>
            </w:r>
          </w:p>
          <w:p w:rsidR="00A023F2" w:rsidRDefault="006676BE" w:rsidP="008C1C6D">
            <w:pPr>
              <w:spacing w:line="212" w:lineRule="exact"/>
              <w:rPr>
                <w:rFonts w:ascii="Times New Roman" w:eastAsia="Times New Roman" w:hAnsi="Times New Roman"/>
              </w:rPr>
            </w:pPr>
            <w:r>
              <w:rPr>
                <w:rFonts w:hint="eastAsia"/>
                <w:color w:val="000000"/>
                <w:kern w:val="0"/>
              </w:rPr>
              <w:t xml:space="preserve">　これらのことを踏まえ，次の全ての項目について具体的に記述すること。</w:t>
            </w:r>
          </w:p>
          <w:p w:rsidR="00A023F2" w:rsidRDefault="006676BE" w:rsidP="008C1C6D">
            <w:pPr>
              <w:overflowPunct w:val="0"/>
              <w:spacing w:line="212" w:lineRule="exact"/>
              <w:textAlignment w:val="baseline"/>
              <w:rPr>
                <w:color w:val="000000"/>
                <w:kern w:val="0"/>
              </w:rPr>
            </w:pPr>
            <w:r>
              <w:rPr>
                <w:rFonts w:hint="eastAsia"/>
                <w:color w:val="000000"/>
                <w:kern w:val="0"/>
              </w:rPr>
              <w:t xml:space="preserve">　</w:t>
            </w:r>
          </w:p>
          <w:p w:rsidR="00A023F2" w:rsidRDefault="006676BE" w:rsidP="008C1C6D">
            <w:pPr>
              <w:overflowPunct w:val="0"/>
              <w:spacing w:line="212" w:lineRule="exact"/>
              <w:textAlignment w:val="baseline"/>
              <w:rPr>
                <w:color w:val="000000"/>
                <w:kern w:val="0"/>
              </w:rPr>
            </w:pPr>
            <w:r>
              <w:rPr>
                <w:rFonts w:hint="eastAsia"/>
                <w:color w:val="000000"/>
                <w:kern w:val="0"/>
              </w:rPr>
              <w:t xml:space="preserve">　</w:t>
            </w:r>
          </w:p>
          <w:p w:rsidR="00A023F2" w:rsidRDefault="006676BE" w:rsidP="008C1C6D">
            <w:pPr>
              <w:overflowPunct w:val="0"/>
              <w:spacing w:line="212" w:lineRule="exact"/>
              <w:textAlignment w:val="baseline"/>
              <w:rPr>
                <w:color w:val="000000"/>
                <w:kern w:val="0"/>
              </w:rPr>
            </w:pPr>
            <w:r>
              <w:rPr>
                <w:rFonts w:hint="eastAsia"/>
                <w:color w:val="000000"/>
                <w:kern w:val="0"/>
              </w:rPr>
              <w:t>①　周辺環境への影響軽減（騒音・振動・近隣住民のプライバシー確保等）の配慮事項</w:t>
            </w:r>
          </w:p>
          <w:p w:rsidR="00A023F2" w:rsidRDefault="00A023F2" w:rsidP="008C1C6D">
            <w:pPr>
              <w:overflowPunct w:val="0"/>
              <w:spacing w:line="212" w:lineRule="exact"/>
              <w:textAlignment w:val="baseline"/>
              <w:rPr>
                <w:color w:val="000000"/>
                <w:kern w:val="0"/>
              </w:rPr>
            </w:pPr>
          </w:p>
          <w:p w:rsidR="00A023F2" w:rsidRDefault="006676BE" w:rsidP="008C1C6D">
            <w:pPr>
              <w:spacing w:line="212" w:lineRule="exact"/>
              <w:ind w:left="210" w:hangingChars="100" w:hanging="210"/>
              <w:rPr>
                <w:color w:val="000000"/>
                <w:kern w:val="0"/>
              </w:rPr>
            </w:pPr>
            <w:r>
              <w:rPr>
                <w:rFonts w:hint="eastAsia"/>
                <w:color w:val="000000"/>
              </w:rPr>
              <w:t xml:space="preserve">②　</w:t>
            </w:r>
            <w:r>
              <w:rPr>
                <w:rFonts w:hint="eastAsia"/>
                <w:color w:val="000000"/>
                <w:kern w:val="0"/>
              </w:rPr>
              <w:t>桁搬入や架設時作業等による周辺交通への影響を軽減させるための配慮事項</w:t>
            </w:r>
          </w:p>
          <w:p w:rsidR="00A023F2" w:rsidRDefault="00A023F2" w:rsidP="008C1C6D">
            <w:pPr>
              <w:overflowPunct w:val="0"/>
              <w:spacing w:line="212" w:lineRule="exact"/>
              <w:textAlignment w:val="baseline"/>
              <w:rPr>
                <w:color w:val="000000"/>
                <w:kern w:val="0"/>
              </w:rPr>
            </w:pPr>
          </w:p>
          <w:p w:rsidR="00A023F2" w:rsidRDefault="006676BE" w:rsidP="008C1C6D">
            <w:pPr>
              <w:overflowPunct w:val="0"/>
              <w:spacing w:line="212" w:lineRule="exact"/>
              <w:textAlignment w:val="baseline"/>
              <w:rPr>
                <w:color w:val="000000"/>
                <w:kern w:val="0"/>
              </w:rPr>
            </w:pPr>
            <w:r>
              <w:rPr>
                <w:rFonts w:hint="eastAsia"/>
                <w:color w:val="000000"/>
                <w:kern w:val="0"/>
              </w:rPr>
              <w:t>③　建設産業への関心を深める取組と実施に当たっての事前調整等</w:t>
            </w: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A023F2" w:rsidRDefault="006676BE" w:rsidP="008C1C6D">
            <w:pPr>
              <w:overflowPunct w:val="0"/>
              <w:spacing w:line="212" w:lineRule="exact"/>
              <w:jc w:val="left"/>
              <w:textAlignment w:val="baseline"/>
              <w:rPr>
                <w:b/>
                <w:color w:val="000000"/>
                <w:kern w:val="0"/>
                <w:u w:val="single"/>
              </w:rPr>
            </w:pPr>
            <w:r>
              <w:rPr>
                <w:b/>
                <w:color w:val="000000"/>
                <w:kern w:val="0"/>
                <w:u w:val="single"/>
              </w:rPr>
              <w:t>※</w:t>
            </w:r>
            <w:r>
              <w:rPr>
                <w:rFonts w:hint="eastAsia"/>
                <w:b/>
                <w:color w:val="000000"/>
                <w:kern w:val="0"/>
                <w:u w:val="single"/>
              </w:rPr>
              <w:t>③の有効な取組については，その費用を変更契約の対象とする（入札額には含めないこと。）。</w:t>
            </w:r>
          </w:p>
          <w:p w:rsidR="00A023F2" w:rsidRDefault="006676BE" w:rsidP="008C1C6D">
            <w:pPr>
              <w:overflowPunct w:val="0"/>
              <w:spacing w:line="212" w:lineRule="exact"/>
              <w:ind w:left="211" w:hangingChars="100" w:hanging="211"/>
              <w:jc w:val="left"/>
              <w:textAlignment w:val="baseline"/>
              <w:rPr>
                <w:color w:val="000000"/>
                <w:kern w:val="0"/>
              </w:rPr>
            </w:pPr>
            <w:r>
              <w:rPr>
                <w:b/>
                <w:color w:val="000000"/>
                <w:kern w:val="0"/>
              </w:rPr>
              <w:t>※</w:t>
            </w:r>
            <w:r>
              <w:rPr>
                <w:rFonts w:hint="eastAsia"/>
                <w:b/>
                <w:color w:val="000000"/>
                <w:kern w:val="0"/>
              </w:rPr>
              <w:t>③の申請について，受注後，関係機関等との事前調整の結果，実施ができないと判断できる場合は，受注者は「同等又は同等以上」の履行義務を負わない。</w:t>
            </w: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A023F2" w:rsidRDefault="00A023F2" w:rsidP="008C1C6D">
            <w:pPr>
              <w:overflowPunct w:val="0"/>
              <w:spacing w:line="212" w:lineRule="exact"/>
              <w:jc w:val="left"/>
              <w:textAlignment w:val="baseline"/>
              <w:rPr>
                <w:color w:val="000000"/>
                <w:kern w:val="0"/>
              </w:rPr>
            </w:pPr>
          </w:p>
          <w:p w:rsidR="008C1C6D" w:rsidRDefault="008C1C6D" w:rsidP="008C1C6D">
            <w:pPr>
              <w:overflowPunct w:val="0"/>
              <w:spacing w:line="212" w:lineRule="exact"/>
              <w:jc w:val="left"/>
              <w:textAlignment w:val="baseline"/>
              <w:rPr>
                <w:color w:val="000000"/>
                <w:kern w:val="0"/>
              </w:rPr>
            </w:pPr>
          </w:p>
          <w:p w:rsidR="008C1C6D" w:rsidRDefault="008C1C6D" w:rsidP="008C1C6D">
            <w:pPr>
              <w:overflowPunct w:val="0"/>
              <w:spacing w:line="212" w:lineRule="exact"/>
              <w:jc w:val="left"/>
              <w:textAlignment w:val="baseline"/>
              <w:rPr>
                <w:color w:val="000000"/>
                <w:kern w:val="0"/>
              </w:rPr>
            </w:pPr>
          </w:p>
          <w:p w:rsidR="008C1C6D" w:rsidRDefault="008C1C6D" w:rsidP="008C1C6D">
            <w:pPr>
              <w:overflowPunct w:val="0"/>
              <w:spacing w:line="212" w:lineRule="exact"/>
              <w:jc w:val="left"/>
              <w:textAlignment w:val="baseline"/>
              <w:rPr>
                <w:color w:val="000000"/>
                <w:kern w:val="0"/>
              </w:rPr>
            </w:pPr>
          </w:p>
          <w:p w:rsidR="008C1C6D" w:rsidRDefault="008C1C6D" w:rsidP="008C1C6D">
            <w:pPr>
              <w:overflowPunct w:val="0"/>
              <w:spacing w:line="212" w:lineRule="exact"/>
              <w:jc w:val="left"/>
              <w:textAlignment w:val="baseline"/>
              <w:rPr>
                <w:color w:val="000000"/>
                <w:kern w:val="0"/>
              </w:rPr>
            </w:pPr>
          </w:p>
          <w:p w:rsidR="008C1C6D" w:rsidRDefault="008C1C6D" w:rsidP="008C1C6D">
            <w:pPr>
              <w:overflowPunct w:val="0"/>
              <w:spacing w:line="212" w:lineRule="exact"/>
              <w:jc w:val="left"/>
              <w:textAlignment w:val="baseline"/>
              <w:rPr>
                <w:color w:val="000000"/>
                <w:kern w:val="0"/>
              </w:rPr>
            </w:pPr>
          </w:p>
          <w:p w:rsidR="008C1C6D" w:rsidRDefault="008C1C6D" w:rsidP="008C1C6D">
            <w:pPr>
              <w:overflowPunct w:val="0"/>
              <w:spacing w:line="212" w:lineRule="exact"/>
              <w:jc w:val="left"/>
              <w:textAlignment w:val="baseline"/>
              <w:rPr>
                <w:color w:val="000000"/>
                <w:kern w:val="0"/>
              </w:rPr>
            </w:pPr>
          </w:p>
          <w:p w:rsidR="008C1C6D" w:rsidRDefault="008C1C6D" w:rsidP="008C1C6D">
            <w:pPr>
              <w:overflowPunct w:val="0"/>
              <w:spacing w:line="212" w:lineRule="exact"/>
              <w:jc w:val="left"/>
              <w:textAlignment w:val="baseline"/>
              <w:rPr>
                <w:color w:val="000000"/>
                <w:kern w:val="0"/>
              </w:rPr>
            </w:pPr>
          </w:p>
          <w:p w:rsidR="008C1C6D" w:rsidRDefault="008C1C6D" w:rsidP="008C1C6D">
            <w:pPr>
              <w:overflowPunct w:val="0"/>
              <w:spacing w:line="212" w:lineRule="exact"/>
              <w:jc w:val="left"/>
              <w:textAlignment w:val="baseline"/>
              <w:rPr>
                <w:color w:val="000000"/>
                <w:kern w:val="0"/>
              </w:rPr>
            </w:pPr>
          </w:p>
        </w:tc>
      </w:tr>
    </w:tbl>
    <w:p w:rsidR="003665A9" w:rsidRPr="00A926F1" w:rsidRDefault="006676BE" w:rsidP="00A926F1">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rsidR="00A023F2" w:rsidRDefault="006676BE" w:rsidP="003665A9">
      <w:pPr>
        <w:wordWrap w:val="0"/>
        <w:ind w:right="140"/>
        <w:rPr>
          <w:u w:val="single"/>
        </w:rPr>
      </w:pPr>
      <w:r>
        <w:rPr>
          <w:rFonts w:hint="eastAsia"/>
          <w:u w:val="single"/>
        </w:rPr>
        <w:lastRenderedPageBreak/>
        <w:t xml:space="preserve">共同企業体名：　　　　　　</w:t>
      </w:r>
      <w:r w:rsidR="008C1C6D">
        <w:rPr>
          <w:rFonts w:hint="eastAsia"/>
          <w:u w:val="single"/>
        </w:rPr>
        <w:t xml:space="preserve">　　　　　　　　　　　　　　　　　　　　　　　　　　　　　　</w:t>
      </w:r>
      <w:r w:rsidR="003665A9">
        <w:rPr>
          <w:rFonts w:hint="eastAsia"/>
          <w:u w:val="single"/>
        </w:rPr>
        <w:t xml:space="preserve">       </w:t>
      </w:r>
    </w:p>
    <w:p w:rsidR="00A023F2" w:rsidRDefault="00A023F2">
      <w:pPr>
        <w:spacing w:line="80" w:lineRule="exact"/>
      </w:pPr>
    </w:p>
    <w:p w:rsidR="00A023F2" w:rsidRDefault="006676BE">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rsidR="00A023F2" w:rsidRDefault="00A023F2">
      <w:pPr>
        <w:overflowPunct w:val="0"/>
        <w:spacing w:line="80" w:lineRule="exact"/>
        <w:textAlignment w:val="baseline"/>
        <w:rPr>
          <w:color w:val="0000FF"/>
          <w:kern w:val="0"/>
        </w:rPr>
      </w:pPr>
    </w:p>
    <w:p w:rsidR="00A023F2" w:rsidRDefault="006676BE">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rsidR="00A023F2" w:rsidRDefault="00A023F2">
      <w:pPr>
        <w:overflowPunct w:val="0"/>
        <w:spacing w:line="80" w:lineRule="exact"/>
        <w:textAlignment w:val="baseline"/>
        <w:rPr>
          <w:color w:val="000000"/>
          <w:kern w:val="0"/>
        </w:rPr>
      </w:pPr>
    </w:p>
    <w:p w:rsidR="00A023F2" w:rsidRDefault="006676BE">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color w:val="000000"/>
          <w:kern w:val="0"/>
          <w:sz w:val="22"/>
        </w:rPr>
        <w:t>街路工事</w:t>
      </w:r>
    </w:p>
    <w:p w:rsidR="00A023F2" w:rsidRDefault="00A023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A023F2">
        <w:trPr>
          <w:trHeight w:val="469"/>
        </w:trPr>
        <w:tc>
          <w:tcPr>
            <w:tcW w:w="2024" w:type="dxa"/>
            <w:vAlign w:val="center"/>
          </w:tcPr>
          <w:p w:rsidR="00A023F2" w:rsidRDefault="006676BE">
            <w:pPr>
              <w:overflowPunct w:val="0"/>
              <w:jc w:val="center"/>
              <w:textAlignment w:val="baseline"/>
              <w:rPr>
                <w:color w:val="000000"/>
                <w:kern w:val="0"/>
              </w:rPr>
            </w:pPr>
            <w:r>
              <w:rPr>
                <w:rFonts w:hint="eastAsia"/>
                <w:color w:val="000000"/>
                <w:kern w:val="0"/>
              </w:rPr>
              <w:t>評　価　項　目</w:t>
            </w:r>
          </w:p>
        </w:tc>
        <w:tc>
          <w:tcPr>
            <w:tcW w:w="7615" w:type="dxa"/>
            <w:vAlign w:val="center"/>
          </w:tcPr>
          <w:p w:rsidR="00A023F2" w:rsidRDefault="006676BE">
            <w:pPr>
              <w:overflowPunct w:val="0"/>
              <w:textAlignment w:val="baseline"/>
              <w:rPr>
                <w:color w:val="000000"/>
                <w:kern w:val="0"/>
              </w:rPr>
            </w:pPr>
            <w:r>
              <w:rPr>
                <w:rFonts w:hint="eastAsia"/>
                <w:color w:val="000000"/>
                <w:kern w:val="0"/>
              </w:rPr>
              <w:t>「施工上配慮すべき事項」の適切性</w:t>
            </w:r>
          </w:p>
        </w:tc>
      </w:tr>
    </w:tbl>
    <w:p w:rsidR="00A023F2" w:rsidRDefault="00A023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023F2">
        <w:trPr>
          <w:trHeight w:val="411"/>
        </w:trPr>
        <w:tc>
          <w:tcPr>
            <w:tcW w:w="9639" w:type="dxa"/>
            <w:vAlign w:val="center"/>
          </w:tcPr>
          <w:p w:rsidR="00A023F2" w:rsidRDefault="006676BE">
            <w:pPr>
              <w:overflowPunct w:val="0"/>
              <w:ind w:left="-21"/>
              <w:jc w:val="center"/>
              <w:textAlignment w:val="baseline"/>
              <w:rPr>
                <w:color w:val="000000"/>
                <w:kern w:val="0"/>
              </w:rPr>
            </w:pPr>
            <w:r>
              <w:rPr>
                <w:rFonts w:hint="eastAsia"/>
                <w:color w:val="000000"/>
                <w:kern w:val="0"/>
              </w:rPr>
              <w:t>具　体　的　な　施　工　計　画</w:t>
            </w:r>
          </w:p>
        </w:tc>
      </w:tr>
      <w:tr w:rsidR="00A023F2" w:rsidTr="008C1C6D">
        <w:trPr>
          <w:trHeight w:hRule="exact" w:val="11907"/>
        </w:trPr>
        <w:tc>
          <w:tcPr>
            <w:tcW w:w="9639" w:type="dxa"/>
          </w:tcPr>
          <w:p w:rsidR="00A023F2" w:rsidRDefault="006676BE" w:rsidP="003665A9">
            <w:pPr>
              <w:numPr>
                <w:ilvl w:val="0"/>
                <w:numId w:val="3"/>
              </w:numPr>
              <w:overflowPunct w:val="0"/>
              <w:spacing w:line="214" w:lineRule="exact"/>
              <w:jc w:val="left"/>
              <w:textAlignment w:val="baseline"/>
              <w:rPr>
                <w:kern w:val="0"/>
              </w:rPr>
            </w:pPr>
            <w:r>
              <w:rPr>
                <w:rFonts w:hint="eastAsia"/>
                <w:color w:val="000000"/>
                <w:kern w:val="0"/>
              </w:rPr>
              <w:t>周辺環境への影響軽減（騒音・振動・近隣住民のプライバシー確保等）の配慮事項</w:t>
            </w:r>
          </w:p>
          <w:p w:rsidR="00A023F2" w:rsidRDefault="00A023F2" w:rsidP="003665A9">
            <w:pPr>
              <w:overflowPunct w:val="0"/>
              <w:spacing w:line="214" w:lineRule="exact"/>
              <w:ind w:left="-21"/>
              <w:jc w:val="left"/>
              <w:textAlignment w:val="baseline"/>
              <w:rPr>
                <w:kern w:val="0"/>
              </w:rPr>
            </w:pPr>
          </w:p>
          <w:p w:rsidR="00A023F2" w:rsidRDefault="00A023F2" w:rsidP="003665A9">
            <w:pPr>
              <w:overflowPunct w:val="0"/>
              <w:spacing w:line="214" w:lineRule="exact"/>
              <w:jc w:val="left"/>
              <w:textAlignment w:val="baseline"/>
              <w:rPr>
                <w:kern w:val="0"/>
              </w:rPr>
            </w:pPr>
          </w:p>
          <w:p w:rsidR="00A023F2" w:rsidRDefault="00A023F2" w:rsidP="003665A9">
            <w:pPr>
              <w:overflowPunct w:val="0"/>
              <w:spacing w:line="214" w:lineRule="exact"/>
              <w:jc w:val="left"/>
              <w:textAlignment w:val="baseline"/>
              <w:rPr>
                <w:kern w:val="0"/>
              </w:rPr>
            </w:pPr>
          </w:p>
          <w:p w:rsidR="00A023F2" w:rsidRDefault="00A023F2" w:rsidP="003665A9">
            <w:pPr>
              <w:overflowPunct w:val="0"/>
              <w:spacing w:line="214" w:lineRule="exact"/>
              <w:jc w:val="left"/>
              <w:textAlignment w:val="baseline"/>
              <w:rPr>
                <w:kern w:val="0"/>
              </w:rPr>
            </w:pPr>
          </w:p>
          <w:p w:rsidR="00A023F2" w:rsidRDefault="00A023F2" w:rsidP="003665A9">
            <w:pPr>
              <w:overflowPunct w:val="0"/>
              <w:spacing w:line="214" w:lineRule="exact"/>
              <w:jc w:val="left"/>
              <w:textAlignment w:val="baseline"/>
              <w:rPr>
                <w:kern w:val="0"/>
              </w:rPr>
            </w:pPr>
          </w:p>
          <w:p w:rsidR="00A023F2" w:rsidRDefault="00A023F2" w:rsidP="003665A9">
            <w:pPr>
              <w:overflowPunct w:val="0"/>
              <w:spacing w:line="214" w:lineRule="exact"/>
              <w:ind w:left="-21"/>
              <w:jc w:val="left"/>
              <w:textAlignment w:val="baseline"/>
              <w:rPr>
                <w:kern w:val="0"/>
              </w:rPr>
            </w:pPr>
          </w:p>
          <w:p w:rsidR="00A023F2" w:rsidRDefault="00A023F2" w:rsidP="003665A9">
            <w:pPr>
              <w:overflowPunct w:val="0"/>
              <w:spacing w:line="214" w:lineRule="exact"/>
              <w:jc w:val="left"/>
              <w:textAlignment w:val="baseline"/>
              <w:rPr>
                <w:kern w:val="0"/>
              </w:rPr>
            </w:pPr>
          </w:p>
          <w:p w:rsidR="00A023F2" w:rsidRDefault="00A023F2" w:rsidP="003665A9">
            <w:pPr>
              <w:overflowPunct w:val="0"/>
              <w:spacing w:line="214" w:lineRule="exact"/>
              <w:jc w:val="left"/>
              <w:textAlignment w:val="baseline"/>
              <w:rPr>
                <w:kern w:val="0"/>
              </w:rPr>
            </w:pPr>
          </w:p>
          <w:p w:rsidR="00A023F2" w:rsidRDefault="00A023F2" w:rsidP="003665A9">
            <w:pPr>
              <w:overflowPunct w:val="0"/>
              <w:spacing w:line="214" w:lineRule="exact"/>
              <w:jc w:val="left"/>
              <w:textAlignment w:val="baseline"/>
              <w:rPr>
                <w:kern w:val="0"/>
              </w:rPr>
            </w:pPr>
          </w:p>
          <w:p w:rsidR="00A023F2" w:rsidRDefault="00A023F2" w:rsidP="003665A9">
            <w:pPr>
              <w:overflowPunct w:val="0"/>
              <w:spacing w:line="214" w:lineRule="exact"/>
              <w:jc w:val="left"/>
              <w:textAlignment w:val="baseline"/>
              <w:rPr>
                <w:kern w:val="0"/>
              </w:rPr>
            </w:pPr>
          </w:p>
          <w:p w:rsidR="00A023F2" w:rsidRDefault="00A023F2" w:rsidP="003665A9">
            <w:pPr>
              <w:overflowPunct w:val="0"/>
              <w:spacing w:line="214" w:lineRule="exact"/>
              <w:jc w:val="left"/>
              <w:textAlignment w:val="baseline"/>
              <w:rPr>
                <w:kern w:val="0"/>
              </w:rPr>
            </w:pPr>
          </w:p>
          <w:p w:rsidR="00A023F2" w:rsidRDefault="00A023F2" w:rsidP="003665A9">
            <w:pPr>
              <w:overflowPunct w:val="0"/>
              <w:spacing w:line="214" w:lineRule="exact"/>
              <w:jc w:val="left"/>
              <w:textAlignment w:val="baseline"/>
              <w:rPr>
                <w:kern w:val="0"/>
              </w:rPr>
            </w:pPr>
          </w:p>
          <w:p w:rsidR="00A023F2" w:rsidRDefault="00A023F2" w:rsidP="003665A9">
            <w:pPr>
              <w:overflowPunct w:val="0"/>
              <w:spacing w:line="214" w:lineRule="exact"/>
              <w:jc w:val="left"/>
              <w:textAlignment w:val="baseline"/>
              <w:rPr>
                <w:kern w:val="0"/>
              </w:rPr>
            </w:pPr>
          </w:p>
          <w:p w:rsidR="00A023F2" w:rsidRDefault="00A023F2" w:rsidP="003665A9">
            <w:pPr>
              <w:overflowPunct w:val="0"/>
              <w:spacing w:line="214" w:lineRule="exact"/>
              <w:jc w:val="left"/>
              <w:textAlignment w:val="baseline"/>
              <w:rPr>
                <w:kern w:val="0"/>
              </w:rPr>
            </w:pPr>
          </w:p>
          <w:p w:rsidR="00A023F2" w:rsidRDefault="00A023F2" w:rsidP="003665A9">
            <w:pPr>
              <w:overflowPunct w:val="0"/>
              <w:spacing w:line="214" w:lineRule="exact"/>
              <w:jc w:val="left"/>
              <w:textAlignment w:val="baseline"/>
              <w:rPr>
                <w:kern w:val="0"/>
              </w:rPr>
            </w:pPr>
          </w:p>
          <w:p w:rsidR="00A023F2" w:rsidRDefault="00A023F2" w:rsidP="003665A9">
            <w:pPr>
              <w:overflowPunct w:val="0"/>
              <w:spacing w:line="214" w:lineRule="exact"/>
              <w:jc w:val="left"/>
              <w:textAlignment w:val="baseline"/>
              <w:rPr>
                <w:kern w:val="0"/>
              </w:rPr>
            </w:pPr>
          </w:p>
          <w:p w:rsidR="00A023F2" w:rsidRDefault="00A023F2" w:rsidP="003665A9">
            <w:pPr>
              <w:overflowPunct w:val="0"/>
              <w:spacing w:line="214" w:lineRule="exact"/>
              <w:jc w:val="left"/>
              <w:textAlignment w:val="baseline"/>
              <w:rPr>
                <w:kern w:val="0"/>
              </w:rPr>
            </w:pPr>
          </w:p>
          <w:p w:rsidR="00A023F2" w:rsidRDefault="006676BE" w:rsidP="003665A9">
            <w:pPr>
              <w:numPr>
                <w:ilvl w:val="0"/>
                <w:numId w:val="3"/>
              </w:numPr>
              <w:overflowPunct w:val="0"/>
              <w:spacing w:line="214" w:lineRule="exact"/>
              <w:textAlignment w:val="baseline"/>
              <w:rPr>
                <w:color w:val="000000"/>
                <w:kern w:val="0"/>
              </w:rPr>
            </w:pPr>
            <w:r>
              <w:rPr>
                <w:rFonts w:hint="eastAsia"/>
                <w:color w:val="000000"/>
                <w:kern w:val="0"/>
              </w:rPr>
              <w:t>桁搬入や架設時作業等による周辺交通への影響を軽減させるための配慮事項</w:t>
            </w:r>
          </w:p>
          <w:p w:rsidR="00A023F2" w:rsidRDefault="00A023F2" w:rsidP="00FA597D">
            <w:pPr>
              <w:overflowPunct w:val="0"/>
              <w:spacing w:line="214" w:lineRule="exact"/>
              <w:textAlignment w:val="baseline"/>
              <w:rPr>
                <w:color w:val="000000"/>
                <w:kern w:val="0"/>
              </w:rPr>
            </w:pPr>
          </w:p>
          <w:p w:rsidR="00A023F2" w:rsidRDefault="00A023F2" w:rsidP="00FA597D">
            <w:pPr>
              <w:overflowPunct w:val="0"/>
              <w:spacing w:line="214" w:lineRule="exact"/>
              <w:textAlignment w:val="baseline"/>
              <w:rPr>
                <w:color w:val="000000"/>
                <w:kern w:val="0"/>
              </w:rPr>
            </w:pPr>
          </w:p>
          <w:p w:rsidR="00A023F2" w:rsidRDefault="00A023F2" w:rsidP="00FA597D">
            <w:pPr>
              <w:overflowPunct w:val="0"/>
              <w:spacing w:line="214" w:lineRule="exact"/>
              <w:textAlignment w:val="baseline"/>
              <w:rPr>
                <w:color w:val="000000"/>
                <w:kern w:val="0"/>
              </w:rPr>
            </w:pPr>
          </w:p>
          <w:p w:rsidR="00A023F2" w:rsidRDefault="00A023F2" w:rsidP="00FA597D">
            <w:pPr>
              <w:overflowPunct w:val="0"/>
              <w:spacing w:line="214" w:lineRule="exact"/>
              <w:textAlignment w:val="baseline"/>
              <w:rPr>
                <w:color w:val="000000"/>
                <w:kern w:val="0"/>
              </w:rPr>
            </w:pPr>
          </w:p>
          <w:p w:rsidR="00A023F2" w:rsidRDefault="00A023F2" w:rsidP="00FA597D">
            <w:pPr>
              <w:overflowPunct w:val="0"/>
              <w:spacing w:line="214" w:lineRule="exact"/>
              <w:textAlignment w:val="baseline"/>
              <w:rPr>
                <w:color w:val="000000"/>
                <w:kern w:val="0"/>
              </w:rPr>
            </w:pPr>
          </w:p>
          <w:p w:rsidR="00A023F2" w:rsidRDefault="00A023F2" w:rsidP="00FA597D">
            <w:pPr>
              <w:overflowPunct w:val="0"/>
              <w:spacing w:line="214" w:lineRule="exact"/>
              <w:textAlignment w:val="baseline"/>
              <w:rPr>
                <w:color w:val="000000"/>
                <w:kern w:val="0"/>
              </w:rPr>
            </w:pPr>
          </w:p>
          <w:p w:rsidR="00A023F2" w:rsidRDefault="00A023F2" w:rsidP="00FA597D">
            <w:pPr>
              <w:overflowPunct w:val="0"/>
              <w:spacing w:line="214" w:lineRule="exact"/>
              <w:textAlignment w:val="baseline"/>
              <w:rPr>
                <w:color w:val="000000"/>
                <w:kern w:val="0"/>
              </w:rPr>
            </w:pPr>
          </w:p>
          <w:p w:rsidR="00A023F2" w:rsidRDefault="00A023F2" w:rsidP="00FA597D">
            <w:pPr>
              <w:overflowPunct w:val="0"/>
              <w:spacing w:line="214" w:lineRule="exact"/>
              <w:textAlignment w:val="baseline"/>
              <w:rPr>
                <w:color w:val="000000"/>
                <w:kern w:val="0"/>
              </w:rPr>
            </w:pPr>
          </w:p>
          <w:p w:rsidR="00A023F2" w:rsidRDefault="00A023F2" w:rsidP="00FA597D">
            <w:pPr>
              <w:overflowPunct w:val="0"/>
              <w:spacing w:line="214" w:lineRule="exact"/>
              <w:textAlignment w:val="baseline"/>
              <w:rPr>
                <w:color w:val="000000"/>
                <w:kern w:val="0"/>
              </w:rPr>
            </w:pPr>
          </w:p>
          <w:p w:rsidR="00A023F2" w:rsidRDefault="00A023F2" w:rsidP="00FA597D">
            <w:pPr>
              <w:overflowPunct w:val="0"/>
              <w:spacing w:line="214" w:lineRule="exact"/>
              <w:textAlignment w:val="baseline"/>
              <w:rPr>
                <w:color w:val="000000"/>
                <w:kern w:val="0"/>
              </w:rPr>
            </w:pPr>
          </w:p>
          <w:p w:rsidR="00A023F2" w:rsidRDefault="00A023F2" w:rsidP="00FA597D">
            <w:pPr>
              <w:overflowPunct w:val="0"/>
              <w:spacing w:line="214" w:lineRule="exact"/>
              <w:textAlignment w:val="baseline"/>
              <w:rPr>
                <w:color w:val="000000"/>
                <w:kern w:val="0"/>
              </w:rPr>
            </w:pPr>
          </w:p>
          <w:p w:rsidR="00A023F2" w:rsidRDefault="00A023F2" w:rsidP="00FA597D">
            <w:pPr>
              <w:overflowPunct w:val="0"/>
              <w:spacing w:line="214" w:lineRule="exact"/>
              <w:textAlignment w:val="baseline"/>
              <w:rPr>
                <w:color w:val="000000"/>
                <w:kern w:val="0"/>
              </w:rPr>
            </w:pPr>
          </w:p>
          <w:p w:rsidR="00A023F2" w:rsidRDefault="00A023F2" w:rsidP="00FA597D">
            <w:pPr>
              <w:overflowPunct w:val="0"/>
              <w:spacing w:line="214" w:lineRule="exact"/>
              <w:textAlignment w:val="baseline"/>
              <w:rPr>
                <w:color w:val="000000"/>
                <w:kern w:val="0"/>
              </w:rPr>
            </w:pPr>
          </w:p>
          <w:p w:rsidR="00A023F2" w:rsidRDefault="00A023F2" w:rsidP="00FA597D">
            <w:pPr>
              <w:overflowPunct w:val="0"/>
              <w:spacing w:line="214" w:lineRule="exact"/>
              <w:textAlignment w:val="baseline"/>
              <w:rPr>
                <w:color w:val="000000"/>
                <w:kern w:val="0"/>
              </w:rPr>
            </w:pPr>
          </w:p>
          <w:p w:rsidR="00A023F2" w:rsidRDefault="00A023F2" w:rsidP="00FA597D">
            <w:pPr>
              <w:overflowPunct w:val="0"/>
              <w:spacing w:line="214" w:lineRule="exact"/>
              <w:textAlignment w:val="baseline"/>
              <w:rPr>
                <w:color w:val="000000"/>
                <w:kern w:val="0"/>
              </w:rPr>
            </w:pPr>
          </w:p>
          <w:p w:rsidR="00A023F2" w:rsidRDefault="00A023F2" w:rsidP="00FA597D">
            <w:pPr>
              <w:overflowPunct w:val="0"/>
              <w:spacing w:line="214" w:lineRule="exact"/>
              <w:textAlignment w:val="baseline"/>
              <w:rPr>
                <w:color w:val="000000"/>
                <w:kern w:val="0"/>
              </w:rPr>
            </w:pPr>
          </w:p>
          <w:p w:rsidR="00A023F2" w:rsidRDefault="00A023F2" w:rsidP="003665A9">
            <w:pPr>
              <w:overflowPunct w:val="0"/>
              <w:spacing w:line="214" w:lineRule="exact"/>
              <w:textAlignment w:val="baseline"/>
              <w:rPr>
                <w:color w:val="000000"/>
                <w:kern w:val="0"/>
              </w:rPr>
            </w:pPr>
          </w:p>
          <w:p w:rsidR="00A023F2" w:rsidRDefault="006676BE" w:rsidP="003665A9">
            <w:pPr>
              <w:numPr>
                <w:ilvl w:val="0"/>
                <w:numId w:val="3"/>
              </w:numPr>
              <w:overflowPunct w:val="0"/>
              <w:spacing w:line="214" w:lineRule="exact"/>
              <w:textAlignment w:val="baseline"/>
              <w:rPr>
                <w:color w:val="000000"/>
                <w:kern w:val="0"/>
              </w:rPr>
            </w:pPr>
            <w:r>
              <w:rPr>
                <w:rFonts w:hint="eastAsia"/>
                <w:color w:val="000000"/>
                <w:kern w:val="0"/>
              </w:rPr>
              <w:t>建設産業への関心を深める取組と実施に当たっての事前調整等</w:t>
            </w:r>
          </w:p>
          <w:p w:rsidR="00A023F2" w:rsidRDefault="00A023F2" w:rsidP="003665A9">
            <w:pPr>
              <w:overflowPunct w:val="0"/>
              <w:spacing w:line="214" w:lineRule="exact"/>
              <w:jc w:val="left"/>
              <w:textAlignment w:val="baseline"/>
              <w:rPr>
                <w:kern w:val="0"/>
              </w:rPr>
            </w:pPr>
          </w:p>
          <w:p w:rsidR="00A023F2" w:rsidRDefault="00A023F2" w:rsidP="003665A9">
            <w:pPr>
              <w:overflowPunct w:val="0"/>
              <w:spacing w:line="214" w:lineRule="exact"/>
              <w:jc w:val="left"/>
              <w:textAlignment w:val="baseline"/>
              <w:rPr>
                <w:kern w:val="0"/>
              </w:rPr>
            </w:pPr>
          </w:p>
          <w:p w:rsidR="00A023F2" w:rsidRDefault="00A023F2" w:rsidP="003665A9">
            <w:pPr>
              <w:overflowPunct w:val="0"/>
              <w:spacing w:line="214" w:lineRule="exact"/>
              <w:jc w:val="left"/>
              <w:textAlignment w:val="baseline"/>
              <w:rPr>
                <w:kern w:val="0"/>
              </w:rPr>
            </w:pPr>
          </w:p>
          <w:p w:rsidR="00A023F2" w:rsidRDefault="00A023F2" w:rsidP="003665A9">
            <w:pPr>
              <w:overflowPunct w:val="0"/>
              <w:spacing w:line="214" w:lineRule="exact"/>
              <w:ind w:left="-21"/>
              <w:jc w:val="left"/>
              <w:textAlignment w:val="baseline"/>
              <w:rPr>
                <w:kern w:val="0"/>
              </w:rPr>
            </w:pPr>
          </w:p>
          <w:p w:rsidR="00A023F2" w:rsidRDefault="00A023F2" w:rsidP="003665A9">
            <w:pPr>
              <w:overflowPunct w:val="0"/>
              <w:spacing w:line="214" w:lineRule="exact"/>
              <w:ind w:left="-21"/>
              <w:jc w:val="left"/>
              <w:textAlignment w:val="baseline"/>
              <w:rPr>
                <w:kern w:val="0"/>
              </w:rPr>
            </w:pPr>
          </w:p>
          <w:p w:rsidR="00A023F2" w:rsidRDefault="00A023F2" w:rsidP="00FA597D">
            <w:pPr>
              <w:overflowPunct w:val="0"/>
              <w:spacing w:line="214" w:lineRule="exact"/>
              <w:jc w:val="left"/>
              <w:textAlignment w:val="baseline"/>
              <w:rPr>
                <w:kern w:val="0"/>
              </w:rPr>
            </w:pPr>
          </w:p>
          <w:p w:rsidR="00A023F2" w:rsidRDefault="00A023F2" w:rsidP="003665A9">
            <w:pPr>
              <w:overflowPunct w:val="0"/>
              <w:spacing w:line="214" w:lineRule="exact"/>
              <w:jc w:val="left"/>
              <w:textAlignment w:val="baseline"/>
              <w:rPr>
                <w:kern w:val="0"/>
              </w:rPr>
            </w:pPr>
          </w:p>
          <w:p w:rsidR="00A023F2" w:rsidRDefault="00A023F2" w:rsidP="003665A9">
            <w:pPr>
              <w:overflowPunct w:val="0"/>
              <w:spacing w:line="214" w:lineRule="exact"/>
              <w:jc w:val="left"/>
              <w:textAlignment w:val="baseline"/>
              <w:rPr>
                <w:color w:val="000000"/>
                <w:kern w:val="0"/>
              </w:rPr>
            </w:pPr>
          </w:p>
          <w:p w:rsidR="00A023F2" w:rsidRDefault="00A023F2" w:rsidP="003665A9">
            <w:pPr>
              <w:overflowPunct w:val="0"/>
              <w:spacing w:line="214" w:lineRule="exact"/>
              <w:jc w:val="left"/>
              <w:textAlignment w:val="baseline"/>
              <w:rPr>
                <w:color w:val="000000"/>
                <w:kern w:val="0"/>
              </w:rPr>
            </w:pPr>
          </w:p>
          <w:p w:rsidR="00A023F2" w:rsidRDefault="00A023F2" w:rsidP="003665A9">
            <w:pPr>
              <w:overflowPunct w:val="0"/>
              <w:spacing w:line="214" w:lineRule="exact"/>
              <w:jc w:val="left"/>
              <w:textAlignment w:val="baseline"/>
              <w:rPr>
                <w:color w:val="000000"/>
                <w:kern w:val="0"/>
              </w:rPr>
            </w:pPr>
          </w:p>
          <w:p w:rsidR="00A023F2" w:rsidRDefault="00A023F2" w:rsidP="003665A9">
            <w:pPr>
              <w:overflowPunct w:val="0"/>
              <w:spacing w:line="214" w:lineRule="exact"/>
              <w:jc w:val="left"/>
              <w:textAlignment w:val="baseline"/>
              <w:rPr>
                <w:color w:val="000000"/>
                <w:kern w:val="0"/>
              </w:rPr>
            </w:pPr>
          </w:p>
          <w:p w:rsidR="00A023F2" w:rsidRDefault="00A023F2" w:rsidP="003665A9">
            <w:pPr>
              <w:overflowPunct w:val="0"/>
              <w:spacing w:line="214" w:lineRule="exact"/>
              <w:jc w:val="left"/>
              <w:textAlignment w:val="baseline"/>
              <w:rPr>
                <w:color w:val="000000"/>
                <w:kern w:val="0"/>
              </w:rPr>
            </w:pPr>
          </w:p>
          <w:p w:rsidR="00A023F2" w:rsidRDefault="00A023F2" w:rsidP="003665A9">
            <w:pPr>
              <w:overflowPunct w:val="0"/>
              <w:spacing w:line="214" w:lineRule="exact"/>
              <w:jc w:val="left"/>
              <w:textAlignment w:val="baseline"/>
              <w:rPr>
                <w:color w:val="000000"/>
                <w:kern w:val="0"/>
              </w:rPr>
            </w:pPr>
          </w:p>
          <w:p w:rsidR="00A023F2" w:rsidRDefault="00A023F2" w:rsidP="003665A9">
            <w:pPr>
              <w:overflowPunct w:val="0"/>
              <w:spacing w:line="214" w:lineRule="exact"/>
              <w:jc w:val="left"/>
              <w:textAlignment w:val="baseline"/>
              <w:rPr>
                <w:color w:val="000000"/>
                <w:kern w:val="0"/>
              </w:rPr>
            </w:pPr>
          </w:p>
          <w:p w:rsidR="00A023F2" w:rsidRDefault="00A023F2" w:rsidP="003665A9">
            <w:pPr>
              <w:overflowPunct w:val="0"/>
              <w:spacing w:line="214" w:lineRule="exact"/>
              <w:jc w:val="left"/>
              <w:textAlignment w:val="baseline"/>
              <w:rPr>
                <w:color w:val="000000"/>
                <w:kern w:val="0"/>
              </w:rPr>
            </w:pPr>
          </w:p>
          <w:p w:rsidR="003665A9" w:rsidRDefault="003665A9" w:rsidP="003665A9">
            <w:pPr>
              <w:overflowPunct w:val="0"/>
              <w:spacing w:line="214" w:lineRule="exact"/>
              <w:jc w:val="left"/>
              <w:textAlignment w:val="baseline"/>
              <w:rPr>
                <w:color w:val="000000"/>
                <w:kern w:val="0"/>
              </w:rPr>
            </w:pPr>
          </w:p>
          <w:p w:rsidR="003665A9" w:rsidRDefault="003665A9" w:rsidP="003665A9">
            <w:pPr>
              <w:overflowPunct w:val="0"/>
              <w:spacing w:line="214" w:lineRule="exact"/>
              <w:jc w:val="left"/>
              <w:textAlignment w:val="baseline"/>
              <w:rPr>
                <w:color w:val="000000"/>
                <w:kern w:val="0"/>
              </w:rPr>
            </w:pPr>
          </w:p>
          <w:p w:rsidR="003665A9" w:rsidRDefault="003665A9" w:rsidP="003665A9">
            <w:pPr>
              <w:overflowPunct w:val="0"/>
              <w:spacing w:line="214" w:lineRule="exact"/>
              <w:jc w:val="left"/>
              <w:textAlignment w:val="baseline"/>
              <w:rPr>
                <w:color w:val="000000"/>
                <w:kern w:val="0"/>
              </w:rPr>
            </w:pPr>
          </w:p>
        </w:tc>
      </w:tr>
    </w:tbl>
    <w:p w:rsidR="00A023F2" w:rsidRDefault="006676BE">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rsidR="00A023F2" w:rsidRDefault="00A023F2">
      <w:pPr>
        <w:spacing w:line="80" w:lineRule="exact"/>
      </w:pPr>
    </w:p>
    <w:p w:rsidR="00A023F2" w:rsidRDefault="006676BE">
      <w:pPr>
        <w:ind w:firstLineChars="100" w:firstLine="300"/>
        <w:jc w:val="center"/>
        <w:rPr>
          <w:sz w:val="30"/>
        </w:rPr>
      </w:pPr>
      <w:r>
        <w:rPr>
          <w:rFonts w:ascii="ＭＳ ゴシック" w:eastAsia="ＭＳ ゴシック" w:hAnsi="ＭＳ ゴシック" w:hint="eastAsia"/>
          <w:sz w:val="30"/>
        </w:rPr>
        <w:lastRenderedPageBreak/>
        <w:t>＜記述上の留意点＞</w:t>
      </w:r>
    </w:p>
    <w:p w:rsidR="00A023F2" w:rsidRDefault="006676BE">
      <w:pPr>
        <w:wordWrap w:val="0"/>
        <w:ind w:right="420"/>
        <w:jc w:val="right"/>
        <w:rPr>
          <w:u w:val="single"/>
        </w:rPr>
      </w:pPr>
      <w:r>
        <w:rPr>
          <w:rFonts w:hint="eastAsia"/>
          <w:u w:val="single"/>
        </w:rPr>
        <w:t xml:space="preserve">共同企業体名：　　　　　　　　　　　　　　　　　　　　　　　　　　　　　　　　　　　　　　</w:t>
      </w:r>
    </w:p>
    <w:p w:rsidR="00A023F2" w:rsidRDefault="00A023F2">
      <w:pPr>
        <w:spacing w:line="80" w:lineRule="exact"/>
      </w:pPr>
    </w:p>
    <w:p w:rsidR="00A023F2" w:rsidRDefault="006676BE">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rsidR="00A023F2" w:rsidRDefault="00A023F2">
      <w:pPr>
        <w:overflowPunct w:val="0"/>
        <w:spacing w:line="80" w:lineRule="exact"/>
        <w:textAlignment w:val="baseline"/>
        <w:rPr>
          <w:color w:val="0000FF"/>
          <w:kern w:val="0"/>
        </w:rPr>
      </w:pPr>
    </w:p>
    <w:p w:rsidR="00A023F2" w:rsidRDefault="006676BE">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rsidR="00A023F2" w:rsidRDefault="00A023F2">
      <w:pPr>
        <w:overflowPunct w:val="0"/>
        <w:spacing w:line="80" w:lineRule="exact"/>
        <w:textAlignment w:val="baseline"/>
        <w:rPr>
          <w:color w:val="000000"/>
          <w:kern w:val="0"/>
        </w:rPr>
      </w:pPr>
    </w:p>
    <w:p w:rsidR="00A023F2" w:rsidRDefault="006676BE">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kern w:val="0"/>
        </w:rPr>
        <w:t xml:space="preserve"> </w:t>
      </w:r>
      <w:r>
        <w:rPr>
          <w:rFonts w:hint="eastAsia"/>
          <w:color w:val="FF0000"/>
          <w:kern w:val="0"/>
          <w:sz w:val="22"/>
        </w:rPr>
        <w:t>Ｒ○○　○○○○○工事　　←※工事名が間違っていないか確認を！</w:t>
      </w:r>
    </w:p>
    <w:p w:rsidR="00A023F2" w:rsidRDefault="00A023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A023F2">
        <w:trPr>
          <w:trHeight w:val="469"/>
        </w:trPr>
        <w:tc>
          <w:tcPr>
            <w:tcW w:w="2024" w:type="dxa"/>
            <w:vAlign w:val="center"/>
          </w:tcPr>
          <w:p w:rsidR="00A023F2" w:rsidRDefault="006676BE">
            <w:pPr>
              <w:overflowPunct w:val="0"/>
              <w:jc w:val="center"/>
              <w:textAlignment w:val="baseline"/>
              <w:rPr>
                <w:color w:val="000000"/>
                <w:kern w:val="0"/>
              </w:rPr>
            </w:pPr>
            <w:r>
              <w:rPr>
                <w:rFonts w:hint="eastAsia"/>
                <w:color w:val="000000"/>
                <w:kern w:val="0"/>
              </w:rPr>
              <w:t>評　価　項　目</w:t>
            </w:r>
          </w:p>
        </w:tc>
        <w:tc>
          <w:tcPr>
            <w:tcW w:w="7615" w:type="dxa"/>
            <w:vAlign w:val="center"/>
          </w:tcPr>
          <w:p w:rsidR="00A023F2" w:rsidRDefault="006676BE">
            <w:pPr>
              <w:overflowPunct w:val="0"/>
              <w:textAlignment w:val="baseline"/>
              <w:rPr>
                <w:color w:val="000000"/>
                <w:kern w:val="0"/>
              </w:rPr>
            </w:pPr>
            <w:r>
              <w:rPr>
                <w:rFonts w:hint="eastAsia"/>
                <w:color w:val="000000"/>
                <w:kern w:val="0"/>
              </w:rPr>
              <w:t>「施工上配慮すべき事項」の適切性</w:t>
            </w:r>
          </w:p>
        </w:tc>
      </w:tr>
    </w:tbl>
    <w:p w:rsidR="00A023F2" w:rsidRDefault="00A023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023F2">
        <w:trPr>
          <w:trHeight w:val="411"/>
        </w:trPr>
        <w:tc>
          <w:tcPr>
            <w:tcW w:w="9639" w:type="dxa"/>
            <w:vAlign w:val="center"/>
          </w:tcPr>
          <w:p w:rsidR="00A023F2" w:rsidRDefault="006676BE">
            <w:pPr>
              <w:overflowPunct w:val="0"/>
              <w:ind w:left="-21"/>
              <w:jc w:val="center"/>
              <w:textAlignment w:val="baseline"/>
              <w:rPr>
                <w:color w:val="000000"/>
                <w:kern w:val="0"/>
              </w:rPr>
            </w:pPr>
            <w:r>
              <w:rPr>
                <w:rFonts w:hint="eastAsia"/>
                <w:color w:val="000000"/>
                <w:kern w:val="0"/>
              </w:rPr>
              <w:t>具　体　的　な　施　工　計　画</w:t>
            </w:r>
          </w:p>
        </w:tc>
      </w:tr>
      <w:tr w:rsidR="00A023F2">
        <w:trPr>
          <w:trHeight w:val="11015"/>
        </w:trPr>
        <w:tc>
          <w:tcPr>
            <w:tcW w:w="9639" w:type="dxa"/>
          </w:tcPr>
          <w:p w:rsidR="00A023F2" w:rsidRDefault="006676BE">
            <w:pPr>
              <w:overflowPunct w:val="0"/>
              <w:spacing w:line="280" w:lineRule="exact"/>
              <w:textAlignment w:val="baseline"/>
              <w:rPr>
                <w:color w:val="000000"/>
                <w:kern w:val="0"/>
              </w:rPr>
            </w:pPr>
            <w:r>
              <w:rPr>
                <w:noProof/>
              </w:rPr>
              <mc:AlternateContent>
                <mc:Choice Requires="wps">
                  <w:drawing>
                    <wp:anchor distT="0" distB="0" distL="114300" distR="114300" simplePos="0" relativeHeight="3" behindDoc="0" locked="0" layoutInCell="1" hidden="0" allowOverlap="1">
                      <wp:simplePos x="0" y="0"/>
                      <wp:positionH relativeFrom="column">
                        <wp:posOffset>5646420</wp:posOffset>
                      </wp:positionH>
                      <wp:positionV relativeFrom="paragraph">
                        <wp:posOffset>6350</wp:posOffset>
                      </wp:positionV>
                      <wp:extent cx="0" cy="7077075"/>
                      <wp:effectExtent l="45720" t="0" r="74930" b="8255"/>
                      <wp:wrapNone/>
                      <wp:docPr id="1026" name="直線矢印コネクタ 2"/>
                      <wp:cNvGraphicFramePr/>
                      <a:graphic xmlns:a="http://schemas.openxmlformats.org/drawingml/2006/main">
                        <a:graphicData uri="http://schemas.microsoft.com/office/word/2010/wordprocessingShape">
                          <wps:wsp>
                            <wps:cNvCnPr/>
                            <wps:spPr>
                              <a:xfrm>
                                <a:off x="0" y="0"/>
                                <a:ext cx="0" cy="7077075"/>
                              </a:xfrm>
                              <a:prstGeom prst="straightConnector1">
                                <a:avLst/>
                              </a:prstGeom>
                              <a:noFill/>
                              <a:ln w="3175">
                                <a:solidFill>
                                  <a:sysClr val="windowText" lastClr="000000"/>
                                </a:solidFill>
                                <a:miter/>
                                <a:headEnd type="arrow"/>
                                <a:tailEnd type="arrow"/>
                              </a:ln>
                            </wps:spPr>
                            <wps:bodyPr/>
                          </wps:wsp>
                        </a:graphicData>
                      </a:graphic>
                    </wp:anchor>
                  </w:drawing>
                </mc:Choice>
                <mc:Fallback>
                  <w:pict>
                    <v:shapetype w14:anchorId="238C3637" id="_x0000_t32" coordsize="21600,21600" o:spt="32" o:oned="t" path="m,l21600,21600e" filled="f">
                      <v:path arrowok="t" fillok="f" o:connecttype="none"/>
                      <o:lock v:ext="edit" shapetype="t"/>
                    </v:shapetype>
                    <v:shape id="直線矢印コネクタ 2" o:spid="_x0000_s1026" type="#_x0000_t32" style="position:absolute;left:0;text-align:left;margin-left:444.6pt;margin-top:.5pt;width:0;height:557.25pt;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" strokecolor="windowText" strokeweight=".25pt">
                      <v:stroke startarrow="open" endarrow="open" joinstyle="miter"/>
                    </v:shape>
                  </w:pict>
                </mc:Fallback>
              </mc:AlternateContent>
            </w:r>
            <w:r>
              <w:rPr>
                <w:rFonts w:hint="eastAsia"/>
                <w:color w:val="000000"/>
                <w:kern w:val="0"/>
              </w:rPr>
              <w:t>○○ということ（工事特性）に鑑み，○○する観点から，次の事項について記述すること。</w:t>
            </w:r>
          </w:p>
          <w:p w:rsidR="00A023F2" w:rsidRDefault="00A023F2">
            <w:pPr>
              <w:overflowPunct w:val="0"/>
              <w:spacing w:line="220" w:lineRule="exact"/>
              <w:textAlignment w:val="baseline"/>
              <w:rPr>
                <w:color w:val="000000"/>
                <w:kern w:val="0"/>
              </w:rPr>
            </w:pPr>
          </w:p>
          <w:p w:rsidR="00A023F2" w:rsidRDefault="006676BE">
            <w:pPr>
              <w:overflowPunct w:val="0"/>
              <w:spacing w:line="220" w:lineRule="exact"/>
              <w:textAlignment w:val="baseline"/>
              <w:rPr>
                <w:color w:val="000000"/>
                <w:kern w:val="0"/>
              </w:rPr>
            </w:pPr>
            <w:r>
              <w:rPr>
                <w:rFonts w:hint="eastAsia"/>
                <w:color w:val="000000"/>
                <w:kern w:val="0"/>
              </w:rPr>
              <w:t xml:space="preserve">　①　○○・・・</w:t>
            </w:r>
          </w:p>
          <w:p w:rsidR="00A023F2" w:rsidRDefault="006676BE">
            <w:pPr>
              <w:overflowPunct w:val="0"/>
              <w:spacing w:line="220" w:lineRule="exact"/>
              <w:textAlignment w:val="baseline"/>
              <w:rPr>
                <w:color w:val="000000"/>
                <w:kern w:val="0"/>
              </w:rPr>
            </w:pPr>
            <w:r>
              <w:rPr>
                <w:rFonts w:hint="eastAsia"/>
                <w:color w:val="000000"/>
                <w:kern w:val="0"/>
              </w:rPr>
              <w:t xml:space="preserve">　②　△△・・・</w:t>
            </w:r>
            <w:r>
              <w:rPr>
                <w:color w:val="000000"/>
                <w:kern w:val="0"/>
              </w:rPr>
              <w:t xml:space="preserve">         </w:t>
            </w:r>
          </w:p>
          <w:p w:rsidR="00A023F2" w:rsidRDefault="006676BE">
            <w:pPr>
              <w:overflowPunct w:val="0"/>
              <w:spacing w:line="220" w:lineRule="exact"/>
              <w:textAlignment w:val="baseline"/>
              <w:rPr>
                <w:color w:val="000000"/>
                <w:kern w:val="0"/>
              </w:rPr>
            </w:pPr>
            <w:r>
              <w:rPr>
                <w:rFonts w:hint="eastAsia"/>
                <w:color w:val="000000"/>
                <w:kern w:val="0"/>
              </w:rPr>
              <w:t xml:space="preserve">　③</w:t>
            </w:r>
            <w:r>
              <w:rPr>
                <w:color w:val="000000"/>
                <w:kern w:val="0"/>
              </w:rPr>
              <w:t xml:space="preserve">  </w:t>
            </w:r>
            <w:r>
              <w:rPr>
                <w:rFonts w:hint="eastAsia"/>
                <w:color w:val="000000"/>
                <w:kern w:val="0"/>
              </w:rPr>
              <w:t>■■・・・</w:t>
            </w:r>
            <w:r>
              <w:rPr>
                <w:color w:val="000000"/>
                <w:kern w:val="0"/>
              </w:rPr>
              <w:t xml:space="preserve">         </w:t>
            </w:r>
          </w:p>
          <w:p w:rsidR="00A023F2" w:rsidRDefault="006676BE">
            <w:pPr>
              <w:overflowPunct w:val="0"/>
              <w:spacing w:line="220" w:lineRule="exact"/>
              <w:textAlignment w:val="baseline"/>
              <w:rPr>
                <w:color w:val="000000"/>
                <w:kern w:val="0"/>
              </w:rPr>
            </w:pPr>
            <w:r>
              <w:rPr>
                <w:rFonts w:hint="eastAsia"/>
                <w:color w:val="000000"/>
                <w:kern w:val="0"/>
              </w:rPr>
              <w:t xml:space="preserve">　④</w:t>
            </w:r>
            <w:r>
              <w:rPr>
                <w:color w:val="000000"/>
                <w:kern w:val="0"/>
              </w:rPr>
              <w:t xml:space="preserve">  </w:t>
            </w:r>
            <w:r>
              <w:rPr>
                <w:rFonts w:hint="eastAsia"/>
                <w:color w:val="000000"/>
                <w:kern w:val="0"/>
              </w:rPr>
              <w:t>××・・・</w:t>
            </w:r>
          </w:p>
          <w:p w:rsidR="00A023F2" w:rsidRDefault="00A023F2">
            <w:pPr>
              <w:overflowPunct w:val="0"/>
              <w:spacing w:line="220" w:lineRule="exact"/>
              <w:textAlignment w:val="baseline"/>
              <w:rPr>
                <w:color w:val="000000"/>
                <w:kern w:val="0"/>
              </w:rPr>
            </w:pPr>
          </w:p>
          <w:p w:rsidR="00A023F2" w:rsidRDefault="006676BE">
            <w:pPr>
              <w:overflowPunct w:val="0"/>
              <w:spacing w:line="240" w:lineRule="exact"/>
              <w:jc w:val="left"/>
              <w:textAlignment w:val="baseline"/>
              <w:rPr>
                <w:color w:val="000000"/>
                <w:kern w:val="0"/>
              </w:rPr>
            </w:pPr>
            <w:r>
              <w:rPr>
                <w:color w:val="000000"/>
                <w:kern w:val="0"/>
              </w:rPr>
              <w:t xml:space="preserve">  </w:t>
            </w:r>
            <w:r>
              <w:rPr>
                <w:rFonts w:hint="eastAsia"/>
                <w:color w:val="000000"/>
                <w:kern w:val="0"/>
                <w:sz w:val="22"/>
              </w:rPr>
              <w:t>※①の項目についての記述に対して，②の項目で評価することはないので，</w:t>
            </w:r>
          </w:p>
          <w:p w:rsidR="00A023F2" w:rsidRDefault="006676BE">
            <w:pPr>
              <w:overflowPunct w:val="0"/>
              <w:spacing w:line="240" w:lineRule="exact"/>
              <w:ind w:left="-21"/>
              <w:textAlignment w:val="baseline"/>
              <w:rPr>
                <w:color w:val="000000"/>
                <w:kern w:val="0"/>
              </w:rPr>
            </w:pPr>
            <w:r>
              <w:rPr>
                <w:rFonts w:hint="eastAsia"/>
                <w:color w:val="000000"/>
                <w:kern w:val="0"/>
                <w:sz w:val="22"/>
              </w:rPr>
              <w:t xml:space="preserve">　　テーマに沿った記述になっているのか，再確認を！</w:t>
            </w: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6676BE">
            <w:pPr>
              <w:overflowPunct w:val="0"/>
              <w:textAlignment w:val="baseline"/>
              <w:rPr>
                <w:color w:val="000000"/>
                <w:kern w:val="0"/>
              </w:rPr>
            </w:pPr>
            <w:r>
              <w:rPr>
                <w:rFonts w:ascii="ＭＳ ゴシック" w:eastAsia="ＭＳ ゴシック" w:hAnsi="ＭＳ ゴシック"/>
                <w:noProof/>
                <w:color w:val="000000"/>
                <w:kern w:val="0"/>
                <w:sz w:val="28"/>
              </w:rPr>
              <mc:AlternateContent>
                <mc:Choice Requires="wps">
                  <w:drawing>
                    <wp:anchor distT="0" distB="0" distL="114300" distR="114300" simplePos="0" relativeHeight="4" behindDoc="0" locked="0" layoutInCell="1" hidden="0" allowOverlap="1">
                      <wp:simplePos x="0" y="0"/>
                      <wp:positionH relativeFrom="column">
                        <wp:posOffset>50800</wp:posOffset>
                      </wp:positionH>
                      <wp:positionV relativeFrom="paragraph">
                        <wp:posOffset>73025</wp:posOffset>
                      </wp:positionV>
                      <wp:extent cx="5895975" cy="3228975"/>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3228975"/>
                              </a:xfrm>
                              <a:prstGeom prst="rect">
                                <a:avLst/>
                              </a:prstGeom>
                              <a:solidFill>
                                <a:srgbClr val="FFFFFF"/>
                              </a:solidFill>
                              <a:ln w="12700">
                                <a:solidFill>
                                  <a:sysClr val="windowText" lastClr="000000"/>
                                </a:solidFill>
                                <a:prstDash val="dash"/>
                                <a:miter/>
                              </a:ln>
                            </wps:spPr>
                            <wps:txbx>
                              <w:txbxContent>
                                <w:p w:rsidR="00A023F2" w:rsidRDefault="00A023F2">
                                  <w:pPr>
                                    <w:overflowPunct w:val="0"/>
                                    <w:spacing w:line="220" w:lineRule="exact"/>
                                    <w:textAlignment w:val="baseline"/>
                                    <w:rPr>
                                      <w:color w:val="000000"/>
                                      <w:kern w:val="0"/>
                                      <w:sz w:val="22"/>
                                    </w:rPr>
                                  </w:pPr>
                                </w:p>
                                <w:p w:rsidR="00A023F2" w:rsidRDefault="006676BE">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特に具体的な施工計画（「工程管理」の適切性に係る（補足：工程表）を除く。）を記述する枠（以下「記述枠」という。）内の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rsidR="00A023F2" w:rsidRDefault="006676BE">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rsidR="00A023F2" w:rsidRDefault="006676BE">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rsidR="00A023F2" w:rsidRDefault="006676BE">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rsidR="00A023F2" w:rsidRDefault="006676BE">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rsidR="00A023F2" w:rsidRDefault="006676BE">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rsidR="00A023F2" w:rsidRDefault="006676BE">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rsidR="00A023F2" w:rsidRDefault="006676BE">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rsidR="00A023F2" w:rsidRDefault="00A023F2">
                                  <w:pPr>
                                    <w:overflowPunct w:val="0"/>
                                    <w:spacing w:line="220" w:lineRule="exact"/>
                                    <w:textAlignment w:val="baseline"/>
                                    <w:rPr>
                                      <w:color w:val="000000"/>
                                      <w:kern w:val="0"/>
                                    </w:rPr>
                                  </w:pPr>
                                </w:p>
                                <w:p w:rsidR="00A023F2" w:rsidRDefault="006676BE">
                                  <w:pPr>
                                    <w:overflowPunct w:val="0"/>
                                    <w:spacing w:line="220" w:lineRule="exact"/>
                                    <w:textAlignment w:val="baseline"/>
                                    <w:rPr>
                                      <w:color w:val="000000"/>
                                      <w:kern w:val="0"/>
                                    </w:rPr>
                                  </w:pPr>
                                  <w:r>
                                    <w:rPr>
                                      <w:rFonts w:hint="eastAsia"/>
                                      <w:color w:val="000000"/>
                                      <w:kern w:val="0"/>
                                      <w:sz w:val="22"/>
                                    </w:rPr>
                                    <w:t>注１：手書きの場合も同様とする。</w:t>
                                  </w:r>
                                </w:p>
                                <w:p w:rsidR="00A023F2" w:rsidRDefault="006676BE">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rsidR="00A023F2" w:rsidRDefault="006676BE">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rsidR="00A023F2" w:rsidRDefault="006676BE">
                                  <w:pPr>
                                    <w:overflowPunct w:val="0"/>
                                    <w:spacing w:line="220" w:lineRule="exact"/>
                                    <w:textAlignment w:val="baseline"/>
                                    <w:rPr>
                                      <w:color w:val="000000"/>
                                      <w:kern w:val="0"/>
                                    </w:rPr>
                                  </w:pPr>
                                  <w:r>
                                    <w:rPr>
                                      <w:rFonts w:hint="eastAsia"/>
                                      <w:color w:val="000000"/>
                                      <w:kern w:val="0"/>
                                      <w:sz w:val="22"/>
                                    </w:rPr>
                                    <w:t>注４：空白行は，行数に含めない。</w:t>
                                  </w:r>
                                </w:p>
                                <w:p w:rsidR="00A023F2" w:rsidRDefault="006676BE">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rsidR="00A023F2" w:rsidRDefault="00A023F2"/>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4pt;margin-top:5.75pt;width:464.25pt;height:254.2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" strokecolor="windowText" strokeweight="1pt">
                      <v:stroke dashstyle="dash"/>
                      <v:textbox inset="5.85pt,.7pt,5.85pt,.7pt">
                        <w:txbxContent>
                          <w:p w:rsidR="00A023F2" w:rsidRDefault="00A023F2">
                            <w:pPr>
                              <w:overflowPunct w:val="0"/>
                              <w:spacing w:line="220" w:lineRule="exact"/>
                              <w:textAlignment w:val="baseline"/>
                              <w:rPr>
                                <w:color w:val="000000"/>
                                <w:kern w:val="0"/>
                                <w:sz w:val="22"/>
                              </w:rPr>
                            </w:pPr>
                          </w:p>
                          <w:p w:rsidR="00A023F2" w:rsidRDefault="006676BE">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特に具体的な施工計画（「工程管理」の適切性に係る（補足：工程表）を除く。）を記述する枠（以下「記述枠」という。）内の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rsidR="00A023F2" w:rsidRDefault="006676BE">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w:t>
                            </w:r>
                            <w:r>
                              <w:rPr>
                                <w:rFonts w:ascii="ＭＳ ゴシック" w:eastAsia="ＭＳ ゴシック" w:hAnsi="ＭＳ ゴシック" w:hint="eastAsia"/>
                                <w:color w:val="000000"/>
                                <w:kern w:val="0"/>
                                <w:sz w:val="22"/>
                              </w:rPr>
                              <w:t>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rsidR="00A023F2" w:rsidRDefault="006676BE">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rsidR="00A023F2" w:rsidRDefault="006676BE">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rsidR="00A023F2" w:rsidRDefault="006676BE">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w:t>
                            </w:r>
                            <w:r>
                              <w:rPr>
                                <w:rFonts w:ascii="ＭＳ ゴシック" w:eastAsia="ＭＳ ゴシック" w:hAnsi="ＭＳ ゴシック" w:hint="eastAsia"/>
                                <w:color w:val="000000"/>
                                <w:kern w:val="0"/>
                                <w:sz w:val="22"/>
                              </w:rPr>
                              <w:t>mm</w:t>
                            </w:r>
                            <w:r>
                              <w:rPr>
                                <w:rFonts w:ascii="ＭＳ ゴシック" w:eastAsia="ＭＳ ゴシック" w:hAnsi="ＭＳ ゴシック" w:hint="eastAsia"/>
                                <w:color w:val="000000"/>
                                <w:kern w:val="0"/>
                                <w:sz w:val="22"/>
                              </w:rPr>
                              <w:t>を</w:t>
                            </w:r>
                            <w:r>
                              <w:rPr>
                                <w:rFonts w:eastAsia="ＭＳ ゴシック" w:hint="eastAsia"/>
                                <w:color w:val="000000"/>
                                <w:kern w:val="0"/>
                                <w:sz w:val="22"/>
                              </w:rPr>
                              <w:t>超えて大きい場合</w:t>
                            </w:r>
                          </w:p>
                          <w:p w:rsidR="00A023F2" w:rsidRDefault="006676BE">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rsidR="00A023F2" w:rsidRDefault="006676BE">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rsidR="00A023F2" w:rsidRDefault="006676BE">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rsidR="00A023F2" w:rsidRDefault="00A023F2">
                            <w:pPr>
                              <w:overflowPunct w:val="0"/>
                              <w:spacing w:line="220" w:lineRule="exact"/>
                              <w:textAlignment w:val="baseline"/>
                              <w:rPr>
                                <w:color w:val="000000"/>
                                <w:kern w:val="0"/>
                              </w:rPr>
                            </w:pPr>
                          </w:p>
                          <w:p w:rsidR="00A023F2" w:rsidRDefault="006676BE">
                            <w:pPr>
                              <w:overflowPunct w:val="0"/>
                              <w:spacing w:line="220" w:lineRule="exact"/>
                              <w:textAlignment w:val="baseline"/>
                              <w:rPr>
                                <w:color w:val="000000"/>
                                <w:kern w:val="0"/>
                              </w:rPr>
                            </w:pPr>
                            <w:r>
                              <w:rPr>
                                <w:rFonts w:hint="eastAsia"/>
                                <w:color w:val="000000"/>
                                <w:kern w:val="0"/>
                                <w:sz w:val="22"/>
                              </w:rPr>
                              <w:t>注１：手書きの場合も同様とする。</w:t>
                            </w:r>
                          </w:p>
                          <w:p w:rsidR="00A023F2" w:rsidRDefault="006676BE">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w:t>
                            </w:r>
                            <w:r>
                              <w:rPr>
                                <w:rFonts w:hint="eastAsia"/>
                                <w:color w:val="000000"/>
                                <w:kern w:val="0"/>
                                <w:sz w:val="22"/>
                              </w:rPr>
                              <w:t>うち，写真・図・表等（以下「図表等」という。）の表題，図表等と一体とみなすことができる名称等，また，英数字・単位・記号・カタカナ等は上記①の対象外とする。</w:t>
                            </w:r>
                          </w:p>
                          <w:p w:rsidR="00A023F2" w:rsidRDefault="006676BE">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rsidR="00A023F2" w:rsidRDefault="006676BE">
                            <w:pPr>
                              <w:overflowPunct w:val="0"/>
                              <w:spacing w:line="220" w:lineRule="exact"/>
                              <w:textAlignment w:val="baseline"/>
                              <w:rPr>
                                <w:color w:val="000000"/>
                                <w:kern w:val="0"/>
                              </w:rPr>
                            </w:pPr>
                            <w:r>
                              <w:rPr>
                                <w:rFonts w:hint="eastAsia"/>
                                <w:color w:val="000000"/>
                                <w:kern w:val="0"/>
                                <w:sz w:val="22"/>
                              </w:rPr>
                              <w:t>注４：空白行は，行数に含めない。</w:t>
                            </w:r>
                          </w:p>
                          <w:p w:rsidR="00A023F2" w:rsidRDefault="006676BE">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rsidR="00A023F2" w:rsidRDefault="00A023F2"/>
                        </w:txbxContent>
                      </v:textbox>
                    </v:shape>
                  </w:pict>
                </mc:Fallback>
              </mc:AlternateContent>
            </w: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A023F2">
            <w:pPr>
              <w:overflowPunct w:val="0"/>
              <w:spacing w:line="220" w:lineRule="exact"/>
              <w:textAlignment w:val="baseline"/>
              <w:rPr>
                <w:color w:val="000000"/>
                <w:kern w:val="0"/>
              </w:rPr>
            </w:pPr>
          </w:p>
          <w:p w:rsidR="00A023F2" w:rsidRDefault="006676BE">
            <w:pPr>
              <w:overflowPunct w:val="0"/>
              <w:spacing w:line="22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＜記述枠：縦21cm×横17cm以内に制限＞</w:t>
            </w:r>
          </w:p>
          <w:p w:rsidR="00A023F2" w:rsidRDefault="006676BE">
            <w:pPr>
              <w:overflowPunct w:val="0"/>
              <w:spacing w:line="220" w:lineRule="exact"/>
              <w:textAlignment w:val="baseline"/>
              <w:rPr>
                <w:color w:val="000000"/>
                <w:kern w:val="0"/>
              </w:rPr>
            </w:pPr>
            <w:r>
              <w:rPr>
                <w:noProof/>
              </w:rPr>
              <mc:AlternateContent>
                <mc:Choice Requires="wps">
                  <w:drawing>
                    <wp:anchor distT="0" distB="0" distL="114300" distR="114300" simplePos="0" relativeHeight="2" behindDoc="0" locked="0" layoutInCell="1" hidden="0" allowOverlap="1">
                      <wp:simplePos x="0" y="0"/>
                      <wp:positionH relativeFrom="column">
                        <wp:posOffset>-63500</wp:posOffset>
                      </wp:positionH>
                      <wp:positionV relativeFrom="paragraph">
                        <wp:posOffset>11430</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a:solidFill>
                                  <a:sysClr val="windowText" lastClr="000000"/>
                                </a:solidFill>
                                <a:miter/>
                                <a:headEnd type="arrow"/>
                                <a:tailEnd type="arrow"/>
                              </a:ln>
                            </wps:spPr>
                            <wps:bodyPr/>
                          </wps:wsp>
                        </a:graphicData>
                      </a:graphic>
                    </wp:anchor>
                  </w:drawing>
                </mc:Choice>
                <mc:Fallback>
                  <w:pict>
                    <v:shape w14:anchorId="32374867" id="直線矢印コネクタ 1" o:spid="_x0000_s1026" type="#_x0000_t32" style="position:absolute;left:0;text-align:left;margin-left:-5pt;margin-top:.9pt;width:480.75pt;height:0;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" strokecolor="windowText" strokeweight=".25pt">
                      <v:stroke startarrow="open" endarrow="open" joinstyle="miter"/>
                    </v:shape>
                  </w:pict>
                </mc:Fallback>
              </mc:AlternateContent>
            </w:r>
          </w:p>
          <w:p w:rsidR="00A023F2" w:rsidRDefault="00A023F2">
            <w:pPr>
              <w:overflowPunct w:val="0"/>
              <w:spacing w:line="208" w:lineRule="exact"/>
              <w:textAlignment w:val="baseline"/>
              <w:rPr>
                <w:color w:val="000000"/>
                <w:kern w:val="0"/>
              </w:rPr>
            </w:pPr>
          </w:p>
          <w:p w:rsidR="00A023F2" w:rsidRDefault="00A023F2">
            <w:pPr>
              <w:overflowPunct w:val="0"/>
              <w:spacing w:line="208" w:lineRule="exact"/>
              <w:textAlignment w:val="baseline"/>
              <w:rPr>
                <w:color w:val="000000"/>
                <w:kern w:val="0"/>
              </w:rPr>
            </w:pPr>
          </w:p>
          <w:p w:rsidR="00A023F2" w:rsidRDefault="00A023F2">
            <w:pPr>
              <w:overflowPunct w:val="0"/>
              <w:spacing w:line="208" w:lineRule="exact"/>
              <w:textAlignment w:val="baseline"/>
              <w:rPr>
                <w:color w:val="000000"/>
                <w:kern w:val="0"/>
              </w:rPr>
            </w:pPr>
          </w:p>
        </w:tc>
      </w:tr>
    </w:tbl>
    <w:p w:rsidR="00A023F2" w:rsidRDefault="006676BE">
      <w:pPr>
        <w:ind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sectPr w:rsidR="00A023F2" w:rsidSect="00FA597D">
      <w:headerReference w:type="default" r:id="rId7"/>
      <w:pgSz w:w="11906" w:h="16838"/>
      <w:pgMar w:top="737" w:right="851" w:bottom="851" w:left="1134" w:header="567" w:footer="992" w:gutter="0"/>
      <w:cols w:space="720"/>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3F5" w:rsidRDefault="004023F5">
      <w:r>
        <w:separator/>
      </w:r>
    </w:p>
  </w:endnote>
  <w:endnote w:type="continuationSeparator" w:id="0">
    <w:p w:rsidR="004023F5" w:rsidRDefault="0040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3F5" w:rsidRDefault="004023F5">
      <w:r>
        <w:separator/>
      </w:r>
    </w:p>
  </w:footnote>
  <w:footnote w:type="continuationSeparator" w:id="0">
    <w:p w:rsidR="004023F5" w:rsidRDefault="00402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3F2" w:rsidRDefault="006676BE">
    <w:pPr>
      <w:pStyle w:val="a3"/>
      <w:tabs>
        <w:tab w:val="clear" w:pos="4252"/>
        <w:tab w:val="clear" w:pos="8504"/>
        <w:tab w:val="center" w:pos="4960"/>
        <w:tab w:val="right" w:pos="9921"/>
      </w:tabs>
    </w:pPr>
    <w:r>
      <w:rPr>
        <w:rFonts w:hint="eastAsia"/>
      </w:rPr>
      <w:t>総合評価（簡易な施工計画）申請書（様式２）</w:t>
    </w:r>
    <w:r>
      <w:tab/>
    </w:r>
    <w:r>
      <w:rPr>
        <w:rFonts w:hint="eastAsia"/>
      </w:rPr>
      <w:tab/>
      <w:t>（用紙Ａ４）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7A276FA"/>
    <w:lvl w:ilvl="0" w:tplc="41326A2A">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D7F46114"/>
    <w:lvl w:ilvl="0" w:tplc="79FC549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280A5200"/>
    <w:lvl w:ilvl="0" w:tplc="F182C782">
      <w:start w:val="1"/>
      <w:numFmt w:val="decimalEnclosedCircle"/>
      <w:lvlText w:val="%1"/>
      <w:lvlJc w:val="left"/>
      <w:pPr>
        <w:ind w:left="337" w:hanging="360"/>
      </w:pPr>
      <w:rPr>
        <w:rFonts w:hint="default"/>
      </w:rPr>
    </w:lvl>
    <w:lvl w:ilvl="1" w:tplc="04090017">
      <w:start w:val="1"/>
      <w:numFmt w:val="aiueoFullWidth"/>
      <w:lvlText w:val="(%2)"/>
      <w:lvlJc w:val="left"/>
      <w:pPr>
        <w:ind w:left="817" w:hanging="420"/>
      </w:pPr>
    </w:lvl>
    <w:lvl w:ilvl="2" w:tplc="04090011">
      <w:start w:val="1"/>
      <w:numFmt w:val="decimalEnclosedCircle"/>
      <w:lvlText w:val="%3"/>
      <w:lvlJc w:val="left"/>
      <w:pPr>
        <w:ind w:left="1237" w:hanging="420"/>
      </w:pPr>
    </w:lvl>
    <w:lvl w:ilvl="3" w:tplc="0409000F">
      <w:start w:val="1"/>
      <w:numFmt w:val="decimal"/>
      <w:lvlText w:val="%4."/>
      <w:lvlJc w:val="left"/>
      <w:pPr>
        <w:ind w:left="1657" w:hanging="420"/>
      </w:pPr>
    </w:lvl>
    <w:lvl w:ilvl="4" w:tplc="04090017">
      <w:start w:val="1"/>
      <w:numFmt w:val="aiueoFullWidth"/>
      <w:lvlText w:val="(%5)"/>
      <w:lvlJc w:val="left"/>
      <w:pPr>
        <w:ind w:left="2077" w:hanging="420"/>
      </w:pPr>
    </w:lvl>
    <w:lvl w:ilvl="5" w:tplc="04090011">
      <w:start w:val="1"/>
      <w:numFmt w:val="decimalEnclosedCircle"/>
      <w:lvlText w:val="%6"/>
      <w:lvlJc w:val="left"/>
      <w:pPr>
        <w:ind w:left="2497" w:hanging="420"/>
      </w:pPr>
    </w:lvl>
    <w:lvl w:ilvl="6" w:tplc="0409000F">
      <w:start w:val="1"/>
      <w:numFmt w:val="decimal"/>
      <w:lvlText w:val="%7."/>
      <w:lvlJc w:val="left"/>
      <w:pPr>
        <w:ind w:left="2917" w:hanging="420"/>
      </w:pPr>
    </w:lvl>
    <w:lvl w:ilvl="7" w:tplc="04090017">
      <w:start w:val="1"/>
      <w:numFmt w:val="aiueoFullWidth"/>
      <w:lvlText w:val="(%8)"/>
      <w:lvlJc w:val="left"/>
      <w:pPr>
        <w:ind w:left="3337" w:hanging="420"/>
      </w:pPr>
    </w:lvl>
    <w:lvl w:ilvl="8" w:tplc="04090011">
      <w:start w:val="1"/>
      <w:numFmt w:val="decimalEnclosedCircle"/>
      <w:lvlText w:val="%9"/>
      <w:lvlJc w:val="left"/>
      <w:pPr>
        <w:ind w:left="3757"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F2"/>
    <w:rsid w:val="00030CB7"/>
    <w:rsid w:val="003665A9"/>
    <w:rsid w:val="004023F5"/>
    <w:rsid w:val="006676BE"/>
    <w:rsid w:val="007F456C"/>
    <w:rsid w:val="008C1C6D"/>
    <w:rsid w:val="00A023F2"/>
    <w:rsid w:val="00A926F1"/>
    <w:rsid w:val="00A95972"/>
    <w:rsid w:val="00B02B41"/>
    <w:rsid w:val="00C377C9"/>
    <w:rsid w:val="00FA5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77EF24C-86AC-40B3-8A52-6B6EEAFF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458</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oohira yuusei</cp:lastModifiedBy>
  <cp:revision>2</cp:revision>
  <cp:lastPrinted>2021-07-28T04:47:00Z</cp:lastPrinted>
  <dcterms:created xsi:type="dcterms:W3CDTF">2021-07-28T04:48:00Z</dcterms:created>
  <dcterms:modified xsi:type="dcterms:W3CDTF">2021-07-28T04:48:00Z</dcterms:modified>
</cp:coreProperties>
</file>